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D902" w14:textId="0D8E70C1" w:rsidR="003842EA" w:rsidRDefault="003842EA" w:rsidP="003842EA">
      <w:pPr>
        <w:jc w:val="right"/>
        <w:rPr>
          <w:rFonts w:ascii="Century Gothic" w:hAnsi="Century Gothic"/>
        </w:rPr>
      </w:pPr>
      <w:r>
        <w:rPr>
          <w:rFonts w:ascii="Century Gothic" w:hAnsi="Century Gothic"/>
        </w:rPr>
        <w:t>202</w:t>
      </w:r>
      <w:r w:rsidR="00653BFA">
        <w:rPr>
          <w:rFonts w:ascii="Century Gothic" w:hAnsi="Century Gothic"/>
        </w:rPr>
        <w:t>2</w:t>
      </w:r>
      <w:r>
        <w:rPr>
          <w:rFonts w:ascii="Century Gothic" w:hAnsi="Century Gothic"/>
        </w:rPr>
        <w:t>年</w:t>
      </w:r>
      <w:r w:rsidR="00653BFA">
        <w:rPr>
          <w:rFonts w:ascii="Century Gothic" w:hAnsi="Century Gothic" w:hint="eastAsia"/>
        </w:rPr>
        <w:t>４</w:t>
      </w:r>
      <w:r>
        <w:rPr>
          <w:rFonts w:ascii="Century Gothic" w:hAnsi="Century Gothic"/>
        </w:rPr>
        <w:t>月</w:t>
      </w:r>
      <w:r w:rsidR="00831641">
        <w:rPr>
          <w:rFonts w:ascii="Century Gothic" w:hAnsi="Century Gothic" w:hint="eastAsia"/>
        </w:rPr>
        <w:t>２</w:t>
      </w:r>
      <w:r w:rsidR="00653BFA">
        <w:rPr>
          <w:rFonts w:ascii="Century Gothic" w:hAnsi="Century Gothic" w:hint="eastAsia"/>
        </w:rPr>
        <w:t>４</w:t>
      </w:r>
      <w:r>
        <w:rPr>
          <w:rFonts w:ascii="Century Gothic" w:hAnsi="Century Gothic"/>
        </w:rPr>
        <w:t>日</w:t>
      </w:r>
    </w:p>
    <w:p w14:paraId="52C80065" w14:textId="77777777" w:rsidR="003842EA" w:rsidRDefault="003842EA" w:rsidP="003842EA">
      <w:pPr>
        <w:jc w:val="right"/>
      </w:pPr>
      <w:r w:rsidRPr="008A657D">
        <w:rPr>
          <w:rFonts w:ascii="Century Gothic" w:hAnsi="Century Gothic"/>
        </w:rPr>
        <w:t xml:space="preserve">Japan Bike Technique </w:t>
      </w:r>
      <w:r w:rsidRPr="008A657D">
        <w:t>実行委員会</w:t>
      </w:r>
    </w:p>
    <w:p w14:paraId="37C68D31" w14:textId="77777777" w:rsidR="002A3C36" w:rsidRPr="00BB6D00" w:rsidRDefault="002A3C36" w:rsidP="002A3C36">
      <w:pPr>
        <w:snapToGrid w:val="0"/>
        <w:jc w:val="center"/>
        <w:rPr>
          <w:sz w:val="16"/>
          <w:szCs w:val="16"/>
        </w:rPr>
      </w:pPr>
    </w:p>
    <w:p w14:paraId="70F0D6FD" w14:textId="6F60716B" w:rsidR="008C7459" w:rsidRDefault="003842EA" w:rsidP="003842EA">
      <w:pPr>
        <w:jc w:val="center"/>
        <w:rPr>
          <w:sz w:val="32"/>
          <w:szCs w:val="36"/>
        </w:rPr>
      </w:pPr>
      <w:r w:rsidRPr="003842EA">
        <w:rPr>
          <w:rFonts w:ascii="Century Gothic" w:hAnsi="Century Gothic"/>
          <w:sz w:val="32"/>
          <w:szCs w:val="36"/>
        </w:rPr>
        <w:t>Japan Bike Technique 202</w:t>
      </w:r>
      <w:r w:rsidR="00653BFA">
        <w:rPr>
          <w:rFonts w:ascii="Century Gothic" w:hAnsi="Century Gothic" w:hint="eastAsia"/>
          <w:sz w:val="32"/>
          <w:szCs w:val="36"/>
        </w:rPr>
        <w:t>2</w:t>
      </w:r>
      <w:r w:rsidRPr="003842EA">
        <w:rPr>
          <w:sz w:val="32"/>
          <w:szCs w:val="36"/>
        </w:rPr>
        <w:t xml:space="preserve"> </w:t>
      </w:r>
      <w:r w:rsidR="00D359C1">
        <w:rPr>
          <w:rFonts w:hint="eastAsia"/>
          <w:sz w:val="32"/>
          <w:szCs w:val="36"/>
        </w:rPr>
        <w:t>要求仕様</w:t>
      </w:r>
    </w:p>
    <w:p w14:paraId="43C520CC" w14:textId="77777777" w:rsidR="002A3C36" w:rsidRPr="00BB6D00" w:rsidRDefault="002A3C36" w:rsidP="002A3C36">
      <w:pPr>
        <w:snapToGrid w:val="0"/>
        <w:jc w:val="center"/>
        <w:rPr>
          <w:sz w:val="16"/>
          <w:szCs w:val="16"/>
        </w:rPr>
      </w:pPr>
    </w:p>
    <w:p w14:paraId="48D13A2C" w14:textId="04956D13" w:rsidR="003842EA" w:rsidRPr="003842EA" w:rsidRDefault="00D359C1" w:rsidP="008E7BAC">
      <w:pPr>
        <w:shd w:val="clear" w:color="auto" w:fill="EFEFEF"/>
        <w:spacing w:after="240"/>
        <w:outlineLvl w:val="1"/>
        <w:rPr>
          <w:rFonts w:ascii="メイリオ" w:eastAsia="メイリオ" w:hAnsi="メイリオ" w:cs="ＭＳ Ｐゴシック"/>
          <w:b/>
          <w:bCs/>
          <w:color w:val="212529"/>
          <w:kern w:val="0"/>
          <w:sz w:val="32"/>
          <w:szCs w:val="32"/>
        </w:rPr>
      </w:pPr>
      <w:r w:rsidRPr="00D359C1">
        <w:rPr>
          <w:rFonts w:ascii="メイリオ" w:eastAsia="メイリオ" w:hAnsi="メイリオ" w:cs="ＭＳ Ｐゴシック" w:hint="eastAsia"/>
          <w:b/>
          <w:bCs/>
          <w:color w:val="212529"/>
          <w:kern w:val="0"/>
          <w:sz w:val="32"/>
          <w:szCs w:val="32"/>
        </w:rPr>
        <w:t>要求仕様</w:t>
      </w:r>
    </w:p>
    <w:p w14:paraId="725B49DB" w14:textId="2807E247" w:rsidR="00D359C1" w:rsidRDefault="00D359C1" w:rsidP="00D359C1">
      <w:pPr>
        <w:rPr>
          <w:b/>
          <w:bCs/>
          <w:sz w:val="22"/>
          <w:szCs w:val="24"/>
        </w:rPr>
      </w:pPr>
      <w:r w:rsidRPr="003842EA">
        <w:rPr>
          <w:b/>
          <w:bCs/>
          <w:sz w:val="22"/>
          <w:szCs w:val="24"/>
        </w:rPr>
        <w:t>●</w:t>
      </w:r>
      <w:r>
        <w:rPr>
          <w:b/>
          <w:bCs/>
          <w:sz w:val="22"/>
          <w:szCs w:val="24"/>
        </w:rPr>
        <w:t xml:space="preserve"> </w:t>
      </w:r>
      <w:r>
        <w:rPr>
          <w:rFonts w:hint="eastAsia"/>
          <w:b/>
          <w:bCs/>
          <w:sz w:val="22"/>
          <w:szCs w:val="24"/>
        </w:rPr>
        <w:t>ストーリー</w:t>
      </w:r>
    </w:p>
    <w:p w14:paraId="555013D9" w14:textId="77777777" w:rsidR="00D359C1" w:rsidRDefault="00D359C1" w:rsidP="00D359C1">
      <w:pPr>
        <w:ind w:firstLineChars="200" w:firstLine="420"/>
      </w:pPr>
      <w:r>
        <w:rPr>
          <w:rFonts w:hint="eastAsia"/>
        </w:rPr>
        <w:t>都市在住者が長野県の山間部に自転車ツーリングに出かけます。</w:t>
      </w:r>
    </w:p>
    <w:p w14:paraId="7C1643A5" w14:textId="77777777" w:rsidR="00D359C1" w:rsidRDefault="00D359C1" w:rsidP="00D359C1">
      <w:pPr>
        <w:ind w:firstLineChars="200" w:firstLine="420"/>
      </w:pPr>
      <w:r>
        <w:rPr>
          <w:rFonts w:hint="eastAsia"/>
        </w:rPr>
        <w:t>都市部から長野駅までは電車輪行で移動。長野駅から志賀高原を経て山間路を含むルートを</w:t>
      </w:r>
    </w:p>
    <w:p w14:paraId="7D2E0CA5" w14:textId="77777777" w:rsidR="00D359C1" w:rsidRDefault="00D359C1" w:rsidP="00D359C1">
      <w:pPr>
        <w:ind w:firstLineChars="200" w:firstLine="420"/>
      </w:pPr>
      <w:r>
        <w:rPr>
          <w:rFonts w:hint="eastAsia"/>
        </w:rPr>
        <w:t>走ります。</w:t>
      </w:r>
    </w:p>
    <w:p w14:paraId="147F50DD" w14:textId="77777777" w:rsidR="00D359C1" w:rsidRDefault="00D359C1" w:rsidP="00D359C1">
      <w:pPr>
        <w:ind w:firstLineChars="200" w:firstLine="420"/>
      </w:pPr>
      <w:r>
        <w:rPr>
          <w:rFonts w:hint="eastAsia"/>
        </w:rPr>
        <w:t>風景やグラベルライドを楽しんだ後、長野駅に戻り電車輪行で帰宅するストーリーを模擬</w:t>
      </w:r>
    </w:p>
    <w:p w14:paraId="41854D0C" w14:textId="1A1ADF4C" w:rsidR="003842EA" w:rsidRDefault="00D359C1" w:rsidP="00922089">
      <w:pPr>
        <w:ind w:firstLineChars="200" w:firstLine="420"/>
      </w:pPr>
      <w:r>
        <w:rPr>
          <w:rFonts w:hint="eastAsia"/>
        </w:rPr>
        <w:t>します。（実際のスタート＆ゴール地点は「ゆう游ランド」になります）。</w:t>
      </w:r>
    </w:p>
    <w:p w14:paraId="2DA3D5DE" w14:textId="01507C1F" w:rsidR="00D359C1" w:rsidRDefault="00D359C1" w:rsidP="00D359C1">
      <w:pPr>
        <w:ind w:firstLineChars="200" w:firstLine="420"/>
      </w:pPr>
    </w:p>
    <w:p w14:paraId="64B5185E" w14:textId="333CF478" w:rsidR="00D359C1" w:rsidRDefault="00D359C1" w:rsidP="00D359C1">
      <w:pPr>
        <w:rPr>
          <w:b/>
          <w:bCs/>
          <w:sz w:val="22"/>
          <w:szCs w:val="24"/>
        </w:rPr>
      </w:pPr>
      <w:r w:rsidRPr="003842EA">
        <w:rPr>
          <w:b/>
          <w:bCs/>
          <w:sz w:val="22"/>
          <w:szCs w:val="24"/>
        </w:rPr>
        <w:t>●</w:t>
      </w:r>
      <w:r>
        <w:rPr>
          <w:b/>
          <w:bCs/>
          <w:sz w:val="22"/>
          <w:szCs w:val="24"/>
        </w:rPr>
        <w:t xml:space="preserve"> </w:t>
      </w:r>
      <w:r>
        <w:rPr>
          <w:rFonts w:hint="eastAsia"/>
          <w:b/>
          <w:bCs/>
          <w:sz w:val="22"/>
          <w:szCs w:val="24"/>
        </w:rPr>
        <w:t>必要装備</w:t>
      </w:r>
    </w:p>
    <w:p w14:paraId="1781A260" w14:textId="77777777" w:rsidR="00D359C1" w:rsidRDefault="00D359C1" w:rsidP="00D359C1">
      <w:pPr>
        <w:pStyle w:val="a5"/>
        <w:numPr>
          <w:ilvl w:val="0"/>
          <w:numId w:val="1"/>
        </w:numPr>
        <w:ind w:leftChars="0" w:left="851" w:hanging="425"/>
      </w:pPr>
      <w:r>
        <w:rPr>
          <w:rFonts w:hint="eastAsia"/>
        </w:rPr>
        <w:t>ツーリングに必要な用品を積載し山間悪路を走行可能な自転車</w:t>
      </w:r>
    </w:p>
    <w:p w14:paraId="633F0B8C" w14:textId="77777777" w:rsidR="00D359C1" w:rsidRDefault="00D359C1" w:rsidP="00D359C1">
      <w:pPr>
        <w:pStyle w:val="a5"/>
        <w:numPr>
          <w:ilvl w:val="0"/>
          <w:numId w:val="1"/>
        </w:numPr>
        <w:ind w:leftChars="0" w:left="851" w:hanging="425"/>
      </w:pPr>
      <w:r>
        <w:rPr>
          <w:rFonts w:hint="eastAsia"/>
        </w:rPr>
        <w:t>食料・用品等ツーリングに必要な装備</w:t>
      </w:r>
    </w:p>
    <w:p w14:paraId="62B6B322" w14:textId="04AAEF6D" w:rsidR="00D359C1" w:rsidRDefault="00D359C1" w:rsidP="00D359C1">
      <w:pPr>
        <w:pStyle w:val="a5"/>
        <w:numPr>
          <w:ilvl w:val="0"/>
          <w:numId w:val="1"/>
        </w:numPr>
        <w:ind w:leftChars="0" w:left="851" w:hanging="425"/>
      </w:pPr>
      <w:r>
        <w:rPr>
          <w:rFonts w:hint="eastAsia"/>
        </w:rPr>
        <w:t>旅心</w:t>
      </w:r>
    </w:p>
    <w:p w14:paraId="0043C326" w14:textId="77777777" w:rsidR="00D359C1" w:rsidRDefault="00D359C1" w:rsidP="00D359C1">
      <w:pPr>
        <w:ind w:firstLineChars="202" w:firstLine="424"/>
      </w:pPr>
      <w:r>
        <w:rPr>
          <w:rFonts w:hint="eastAsia"/>
        </w:rPr>
        <w:t>食料・用品等装備は水で模擬します。</w:t>
      </w:r>
      <w:r>
        <w:t>500ccペットボトル８本を搭載頂きます。</w:t>
      </w:r>
    </w:p>
    <w:p w14:paraId="1274AF69" w14:textId="42A228CD" w:rsidR="00D359C1" w:rsidRDefault="00D359C1" w:rsidP="00D359C1">
      <w:pPr>
        <w:ind w:firstLineChars="202" w:firstLine="424"/>
      </w:pPr>
      <w:r>
        <w:rPr>
          <w:rFonts w:hint="eastAsia"/>
        </w:rPr>
        <w:t>積載方法、積載場所、分割搭載等は自由とします。</w:t>
      </w:r>
    </w:p>
    <w:p w14:paraId="1BF6536C" w14:textId="774407A5" w:rsidR="00D359C1" w:rsidRDefault="00D359C1">
      <w:pPr>
        <w:jc w:val="center"/>
      </w:pPr>
      <w:r>
        <w:br w:type="page"/>
      </w:r>
    </w:p>
    <w:p w14:paraId="6C8F085B" w14:textId="538B8F09" w:rsidR="003842EA" w:rsidRPr="008E7BAC" w:rsidRDefault="00D359C1" w:rsidP="008E7B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車両規定</w:t>
      </w:r>
    </w:p>
    <w:p w14:paraId="65219E38" w14:textId="0D8BCFDD" w:rsidR="00D359C1" w:rsidRDefault="00D359C1" w:rsidP="00D359C1">
      <w:pPr>
        <w:rPr>
          <w:b/>
          <w:bCs/>
          <w:sz w:val="22"/>
          <w:szCs w:val="24"/>
        </w:rPr>
      </w:pPr>
      <w:r w:rsidRPr="003842EA">
        <w:rPr>
          <w:b/>
          <w:bCs/>
          <w:sz w:val="22"/>
          <w:szCs w:val="24"/>
        </w:rPr>
        <w:t>●</w:t>
      </w:r>
      <w:r>
        <w:rPr>
          <w:b/>
          <w:bCs/>
          <w:sz w:val="22"/>
          <w:szCs w:val="24"/>
        </w:rPr>
        <w:t xml:space="preserve"> </w:t>
      </w:r>
      <w:r>
        <w:rPr>
          <w:rFonts w:hint="eastAsia"/>
          <w:b/>
          <w:bCs/>
          <w:sz w:val="22"/>
          <w:szCs w:val="24"/>
        </w:rPr>
        <w:t>基本規定</w:t>
      </w:r>
    </w:p>
    <w:p w14:paraId="613D33C2" w14:textId="77777777" w:rsidR="00D359C1" w:rsidRDefault="00D359C1" w:rsidP="00D359C1">
      <w:pPr>
        <w:pStyle w:val="a5"/>
        <w:ind w:leftChars="202" w:left="424"/>
      </w:pPr>
      <w:r>
        <w:rPr>
          <w:rFonts w:hint="eastAsia"/>
        </w:rPr>
        <w:t>公益法人日本交通管理技術協会が規定する「普通自転車」の形式認定審査基準を満たす</w:t>
      </w:r>
    </w:p>
    <w:p w14:paraId="03F7927D" w14:textId="77777777" w:rsidR="00D359C1" w:rsidRDefault="00D359C1" w:rsidP="00D359C1">
      <w:pPr>
        <w:pStyle w:val="a5"/>
        <w:ind w:leftChars="202" w:left="424"/>
      </w:pPr>
      <w:r>
        <w:rPr>
          <w:rFonts w:hint="eastAsia"/>
        </w:rPr>
        <w:t>必要があります。</w:t>
      </w:r>
    </w:p>
    <w:p w14:paraId="4BBB864C" w14:textId="77777777" w:rsidR="00D359C1" w:rsidRDefault="00D359C1" w:rsidP="00D359C1">
      <w:pPr>
        <w:pStyle w:val="a5"/>
        <w:ind w:leftChars="202" w:left="424"/>
      </w:pPr>
      <w:r>
        <w:t xml:space="preserve"> https://www.tmt.or.jp/examination/index3.html</w:t>
      </w:r>
    </w:p>
    <w:p w14:paraId="1AD934A5" w14:textId="741BF6FC" w:rsidR="00D359C1" w:rsidRDefault="00D359C1" w:rsidP="00D359C1">
      <w:pPr>
        <w:pStyle w:val="a5"/>
        <w:ind w:leftChars="202" w:left="424"/>
      </w:pPr>
      <w:r>
        <w:rPr>
          <w:rFonts w:hint="eastAsia"/>
        </w:rPr>
        <w:t>（鍵、スタンドの装備および形式番号、認定表示は求めません）</w:t>
      </w:r>
    </w:p>
    <w:p w14:paraId="68C4035D" w14:textId="77777777" w:rsidR="00D359C1" w:rsidRDefault="00D359C1" w:rsidP="00D359C1">
      <w:pPr>
        <w:pStyle w:val="a5"/>
        <w:ind w:leftChars="0" w:left="426"/>
      </w:pPr>
    </w:p>
    <w:p w14:paraId="418CAF8F" w14:textId="357C43A9" w:rsidR="00D359C1" w:rsidRDefault="00D359C1" w:rsidP="00D359C1">
      <w:pPr>
        <w:rPr>
          <w:b/>
          <w:bCs/>
          <w:sz w:val="22"/>
          <w:szCs w:val="24"/>
        </w:rPr>
      </w:pPr>
      <w:r w:rsidRPr="003842EA">
        <w:rPr>
          <w:b/>
          <w:bCs/>
          <w:sz w:val="22"/>
          <w:szCs w:val="24"/>
        </w:rPr>
        <w:t>●</w:t>
      </w:r>
      <w:r>
        <w:rPr>
          <w:b/>
          <w:bCs/>
          <w:sz w:val="22"/>
          <w:szCs w:val="24"/>
        </w:rPr>
        <w:t xml:space="preserve"> </w:t>
      </w:r>
      <w:r>
        <w:rPr>
          <w:rFonts w:hint="eastAsia"/>
          <w:b/>
          <w:bCs/>
          <w:sz w:val="22"/>
          <w:szCs w:val="24"/>
        </w:rPr>
        <w:t>追加規定</w:t>
      </w:r>
    </w:p>
    <w:p w14:paraId="57889415" w14:textId="77777777" w:rsidR="00D359C1" w:rsidRPr="00D359C1" w:rsidRDefault="00D359C1" w:rsidP="00D359C1">
      <w:pPr>
        <w:pStyle w:val="a5"/>
        <w:numPr>
          <w:ilvl w:val="0"/>
          <w:numId w:val="1"/>
        </w:numPr>
        <w:ind w:leftChars="0"/>
        <w:rPr>
          <w:sz w:val="18"/>
          <w:szCs w:val="20"/>
        </w:rPr>
      </w:pPr>
      <w:r>
        <w:rPr>
          <w:rFonts w:hint="eastAsia"/>
        </w:rPr>
        <w:t>車体幅　：</w:t>
      </w:r>
      <w:r>
        <w:t>60cm以下との規定を除外します</w:t>
      </w:r>
      <w:r w:rsidRPr="00D359C1">
        <w:rPr>
          <w:sz w:val="18"/>
          <w:szCs w:val="20"/>
        </w:rPr>
        <w:t>（ハンドル幅などがこれを越えても構いません）</w:t>
      </w:r>
    </w:p>
    <w:p w14:paraId="2DA5C86A" w14:textId="77777777" w:rsidR="00D359C1" w:rsidRDefault="00D359C1" w:rsidP="00D359C1">
      <w:pPr>
        <w:pStyle w:val="a5"/>
        <w:numPr>
          <w:ilvl w:val="0"/>
          <w:numId w:val="1"/>
        </w:numPr>
        <w:ind w:leftChars="0"/>
      </w:pPr>
      <w:r>
        <w:rPr>
          <w:rFonts w:hint="eastAsia"/>
        </w:rPr>
        <w:t>サドル　：サドル高を調整が可能な構造をもつこと</w:t>
      </w:r>
    </w:p>
    <w:p w14:paraId="4C065BBB" w14:textId="77777777" w:rsidR="00D359C1" w:rsidRDefault="00D359C1" w:rsidP="00D359C1">
      <w:pPr>
        <w:pStyle w:val="a5"/>
        <w:numPr>
          <w:ilvl w:val="0"/>
          <w:numId w:val="1"/>
        </w:numPr>
        <w:ind w:leftChars="0"/>
      </w:pPr>
      <w:r>
        <w:rPr>
          <w:rFonts w:hint="eastAsia"/>
        </w:rPr>
        <w:t>ホイール：着脱機構を持つこと</w:t>
      </w:r>
    </w:p>
    <w:p w14:paraId="2AF9EAE1" w14:textId="77777777" w:rsidR="00D359C1" w:rsidRDefault="00D359C1" w:rsidP="00D359C1">
      <w:pPr>
        <w:pStyle w:val="a5"/>
        <w:numPr>
          <w:ilvl w:val="0"/>
          <w:numId w:val="1"/>
        </w:numPr>
        <w:ind w:leftChars="0"/>
      </w:pPr>
      <w:r>
        <w:rPr>
          <w:rFonts w:hint="eastAsia"/>
        </w:rPr>
        <w:t>ブレーキ：スピードの出る長い下り坂や、激しい振動を伴うダートの下り坂があります。</w:t>
      </w:r>
    </w:p>
    <w:p w14:paraId="50B47A53" w14:textId="77777777" w:rsidR="00D359C1" w:rsidRDefault="00D359C1" w:rsidP="00D359C1">
      <w:pPr>
        <w:pStyle w:val="a5"/>
        <w:numPr>
          <w:ilvl w:val="0"/>
          <w:numId w:val="1"/>
        </w:numPr>
        <w:ind w:leftChars="0"/>
      </w:pPr>
      <w:r>
        <w:rPr>
          <w:rFonts w:hint="eastAsia"/>
        </w:rPr>
        <w:t>確実で耐久性を担保できるブレーキであること</w:t>
      </w:r>
      <w:r>
        <w:t>!</w:t>
      </w:r>
    </w:p>
    <w:p w14:paraId="36C5B205" w14:textId="77777777" w:rsidR="00D359C1" w:rsidRDefault="00D359C1" w:rsidP="00D359C1">
      <w:pPr>
        <w:pStyle w:val="a5"/>
        <w:numPr>
          <w:ilvl w:val="0"/>
          <w:numId w:val="1"/>
        </w:numPr>
        <w:ind w:leftChars="0"/>
      </w:pPr>
      <w:r>
        <w:rPr>
          <w:rFonts w:hint="eastAsia"/>
        </w:rPr>
        <w:t>前照灯（フロントのライト）</w:t>
      </w:r>
      <w:r>
        <w:t xml:space="preserve">: </w:t>
      </w:r>
    </w:p>
    <w:p w14:paraId="7CE465BC" w14:textId="77777777" w:rsidR="00D359C1" w:rsidRDefault="00D359C1" w:rsidP="00D359C1">
      <w:pPr>
        <w:pStyle w:val="a5"/>
        <w:numPr>
          <w:ilvl w:val="0"/>
          <w:numId w:val="1"/>
        </w:numPr>
        <w:ind w:leftChars="0"/>
      </w:pPr>
      <w:r>
        <w:rPr>
          <w:rFonts w:hint="eastAsia"/>
        </w:rPr>
        <w:t>安全な夜間走行を可能とする光量および持続時間（４時間以上）を有する事。</w:t>
      </w:r>
    </w:p>
    <w:p w14:paraId="203BF555" w14:textId="77777777" w:rsidR="00D359C1" w:rsidRDefault="00D359C1" w:rsidP="00D359C1">
      <w:pPr>
        <w:pStyle w:val="a5"/>
        <w:ind w:leftChars="0" w:left="1200"/>
      </w:pPr>
      <w:r>
        <w:rPr>
          <w:rFonts w:hint="eastAsia"/>
        </w:rPr>
        <w:t>前方</w:t>
      </w:r>
      <w:r>
        <w:t>10m先の障害物などを確認できる光度をもつ白色または淡黄色のもの。</w:t>
      </w:r>
    </w:p>
    <w:p w14:paraId="1B873838" w14:textId="3779BB46" w:rsidR="00D359C1" w:rsidRDefault="00D359C1" w:rsidP="00D359C1">
      <w:pPr>
        <w:pStyle w:val="a5"/>
        <w:ind w:leftChars="0" w:left="1200"/>
      </w:pPr>
      <w:r>
        <w:t>JBT202</w:t>
      </w:r>
      <w:r w:rsidR="00653BFA">
        <w:t>2</w:t>
      </w:r>
      <w:r>
        <w:t>では、全区間での点灯を義務とし、全区間に於いて上記仕様を満たす光量を</w:t>
      </w:r>
    </w:p>
    <w:p w14:paraId="594B4AEC" w14:textId="373F8968" w:rsidR="00D359C1" w:rsidRDefault="00D359C1" w:rsidP="00D359C1">
      <w:pPr>
        <w:pStyle w:val="a5"/>
        <w:ind w:leftChars="0" w:left="1200"/>
      </w:pPr>
      <w:r>
        <w:t>確保できる仕様を求めます。</w:t>
      </w:r>
    </w:p>
    <w:p w14:paraId="38862929" w14:textId="77777777" w:rsidR="00D359C1" w:rsidRDefault="00D359C1" w:rsidP="00D359C1">
      <w:pPr>
        <w:pStyle w:val="a5"/>
        <w:numPr>
          <w:ilvl w:val="0"/>
          <w:numId w:val="1"/>
        </w:numPr>
        <w:ind w:leftChars="0"/>
      </w:pPr>
      <w:r>
        <w:rPr>
          <w:rFonts w:hint="eastAsia"/>
        </w:rPr>
        <w:t>尾灯（テールライト後方反射板。リフレクター）：</w:t>
      </w:r>
    </w:p>
    <w:p w14:paraId="4FAB1B77" w14:textId="77777777" w:rsidR="00D359C1" w:rsidRDefault="00D359C1" w:rsidP="00D359C1">
      <w:pPr>
        <w:pStyle w:val="a5"/>
        <w:numPr>
          <w:ilvl w:val="0"/>
          <w:numId w:val="1"/>
        </w:numPr>
        <w:ind w:leftChars="0"/>
      </w:pPr>
      <w:r>
        <w:rPr>
          <w:rFonts w:hint="eastAsia"/>
        </w:rPr>
        <w:t>尾灯は後方</w:t>
      </w:r>
      <w:r>
        <w:t>100mから点灯を確認することができる光度をもつ赤色または橙色のもの。</w:t>
      </w:r>
    </w:p>
    <w:p w14:paraId="096A9F39" w14:textId="5A0ACEAA" w:rsidR="00D359C1" w:rsidRDefault="00D359C1" w:rsidP="00D359C1">
      <w:pPr>
        <w:pStyle w:val="a5"/>
        <w:ind w:leftChars="0" w:left="1200"/>
      </w:pPr>
      <w:r>
        <w:t>後方反射板(リフレクター)のみの装備は認めません。JBT202</w:t>
      </w:r>
      <w:r w:rsidR="00653BFA">
        <w:t>2</w:t>
      </w:r>
      <w:r>
        <w:t>では、全区間での点灯を</w:t>
      </w:r>
    </w:p>
    <w:p w14:paraId="0DE5D32E" w14:textId="72498470" w:rsidR="00D359C1" w:rsidRDefault="00D359C1" w:rsidP="00D359C1">
      <w:pPr>
        <w:pStyle w:val="a5"/>
        <w:ind w:leftChars="0" w:left="1200"/>
      </w:pPr>
      <w:r>
        <w:t>義務とし、全区間に於いて上記仕様を満たす光量を確保できる仕様を求めます。</w:t>
      </w:r>
    </w:p>
    <w:p w14:paraId="44E3318D" w14:textId="77777777" w:rsidR="00D359C1" w:rsidRDefault="00D359C1" w:rsidP="00D359C1">
      <w:pPr>
        <w:pStyle w:val="a5"/>
        <w:numPr>
          <w:ilvl w:val="0"/>
          <w:numId w:val="1"/>
        </w:numPr>
        <w:ind w:leftChars="0"/>
      </w:pPr>
      <w:r>
        <w:rPr>
          <w:rFonts w:hint="eastAsia"/>
        </w:rPr>
        <w:t>前照灯・尾灯共に点滅は不可とします。</w:t>
      </w:r>
    </w:p>
    <w:p w14:paraId="5AF0BDA5" w14:textId="77777777" w:rsidR="00D359C1" w:rsidRDefault="00D359C1" w:rsidP="00D359C1">
      <w:pPr>
        <w:pStyle w:val="a5"/>
        <w:numPr>
          <w:ilvl w:val="0"/>
          <w:numId w:val="1"/>
        </w:numPr>
        <w:ind w:leftChars="0"/>
      </w:pPr>
      <w:r>
        <w:rPr>
          <w:rFonts w:hint="eastAsia"/>
        </w:rPr>
        <w:t>必要装備を携行可能とする自転車に装着されたバッグ：</w:t>
      </w:r>
    </w:p>
    <w:p w14:paraId="554A430E" w14:textId="77777777" w:rsidR="00D359C1" w:rsidRDefault="00D359C1" w:rsidP="00D359C1">
      <w:pPr>
        <w:pStyle w:val="a5"/>
        <w:numPr>
          <w:ilvl w:val="0"/>
          <w:numId w:val="1"/>
        </w:numPr>
        <w:ind w:leftChars="0"/>
      </w:pPr>
      <w:r>
        <w:rPr>
          <w:rFonts w:hint="eastAsia"/>
        </w:rPr>
        <w:t>乗員の身体に装着する形式（ザック等）の利用は禁止します。</w:t>
      </w:r>
    </w:p>
    <w:p w14:paraId="60A85175" w14:textId="5A6AFBC9" w:rsidR="00D359C1" w:rsidRDefault="00D359C1" w:rsidP="00D359C1">
      <w:pPr>
        <w:pStyle w:val="a5"/>
        <w:ind w:leftChars="0" w:left="1200"/>
      </w:pPr>
      <w:r>
        <w:rPr>
          <w:rFonts w:hint="eastAsia"/>
        </w:rPr>
        <w:t>ただし、携帯電話や補給食等小物の装着用は容認します</w:t>
      </w:r>
    </w:p>
    <w:p w14:paraId="3449F2A3" w14:textId="77777777" w:rsidR="00D359C1" w:rsidRDefault="00D359C1" w:rsidP="00D359C1">
      <w:pPr>
        <w:pStyle w:val="a5"/>
        <w:numPr>
          <w:ilvl w:val="0"/>
          <w:numId w:val="1"/>
        </w:numPr>
        <w:ind w:leftChars="0"/>
      </w:pPr>
      <w:r>
        <w:rPr>
          <w:rFonts w:hint="eastAsia"/>
        </w:rPr>
        <w:t>走行ルートおよび現在位置を確認可能とする装備（地図または</w:t>
      </w:r>
      <w:r>
        <w:t>GPS装置）</w:t>
      </w:r>
    </w:p>
    <w:p w14:paraId="13EE17BB" w14:textId="77777777" w:rsidR="00D359C1" w:rsidRDefault="00D359C1" w:rsidP="00D359C1">
      <w:pPr>
        <w:pStyle w:val="a5"/>
        <w:numPr>
          <w:ilvl w:val="0"/>
          <w:numId w:val="1"/>
        </w:numPr>
        <w:ind w:leftChars="0"/>
      </w:pPr>
      <w:r>
        <w:rPr>
          <w:rFonts w:hint="eastAsia"/>
        </w:rPr>
        <w:t>ポンプ</w:t>
      </w:r>
    </w:p>
    <w:p w14:paraId="30112379" w14:textId="77777777" w:rsidR="00D359C1" w:rsidRDefault="00D359C1" w:rsidP="00D359C1">
      <w:pPr>
        <w:pStyle w:val="a5"/>
        <w:numPr>
          <w:ilvl w:val="0"/>
          <w:numId w:val="1"/>
        </w:numPr>
        <w:ind w:leftChars="0"/>
      </w:pPr>
      <w:r>
        <w:rPr>
          <w:rFonts w:hint="eastAsia"/>
        </w:rPr>
        <w:t>必要と思われるツール、補修パーツ</w:t>
      </w:r>
    </w:p>
    <w:p w14:paraId="1C8A97D3" w14:textId="77777777" w:rsidR="00D359C1" w:rsidRDefault="00D359C1" w:rsidP="00D359C1">
      <w:pPr>
        <w:pStyle w:val="a5"/>
        <w:numPr>
          <w:ilvl w:val="0"/>
          <w:numId w:val="1"/>
        </w:numPr>
        <w:ind w:leftChars="0"/>
      </w:pPr>
      <w:r>
        <w:rPr>
          <w:rFonts w:hint="eastAsia"/>
        </w:rPr>
        <w:t>フレームに取り付けられたボトルケージ</w:t>
      </w:r>
    </w:p>
    <w:p w14:paraId="0BEF3C58" w14:textId="77777777" w:rsidR="00D359C1" w:rsidRDefault="00D359C1" w:rsidP="00D359C1">
      <w:pPr>
        <w:pStyle w:val="a5"/>
        <w:numPr>
          <w:ilvl w:val="0"/>
          <w:numId w:val="1"/>
        </w:numPr>
        <w:ind w:leftChars="0"/>
      </w:pPr>
      <w:r>
        <w:rPr>
          <w:rFonts w:hint="eastAsia"/>
        </w:rPr>
        <w:t>輪行対応可能であること。</w:t>
      </w:r>
    </w:p>
    <w:p w14:paraId="608A976B" w14:textId="73EAA267" w:rsidR="00D359C1" w:rsidRDefault="00D359C1" w:rsidP="00D359C1">
      <w:pPr>
        <w:pStyle w:val="a5"/>
        <w:numPr>
          <w:ilvl w:val="0"/>
          <w:numId w:val="1"/>
        </w:numPr>
        <w:ind w:leftChars="0"/>
      </w:pPr>
      <w:r>
        <w:rPr>
          <w:rFonts w:hint="eastAsia"/>
        </w:rPr>
        <w:t>輪行に必要な用品、およびその携行。車両の輪行袋収納時のサイズは縦横高さの合計</w:t>
      </w:r>
      <w:r>
        <w:t>250cm以内および長辺200cm以内とします。</w:t>
      </w:r>
    </w:p>
    <w:p w14:paraId="5CD1D626" w14:textId="70EDD399" w:rsidR="00D359C1" w:rsidRDefault="00D359C1">
      <w:pPr>
        <w:jc w:val="center"/>
      </w:pPr>
      <w:r>
        <w:br w:type="page"/>
      </w:r>
    </w:p>
    <w:p w14:paraId="031DECAF" w14:textId="103F8C16" w:rsidR="003842EA" w:rsidRPr="008E7BAC" w:rsidRDefault="00D359C1" w:rsidP="008E7BAC">
      <w:pPr>
        <w:pStyle w:val="2"/>
        <w:shd w:val="clear" w:color="auto" w:fill="EFEFEF"/>
        <w:spacing w:before="240" w:beforeAutospacing="0" w:after="240" w:afterAutospacing="0"/>
        <w:rPr>
          <w:rFonts w:ascii="メイリオ" w:eastAsia="メイリオ" w:hAnsi="メイリオ"/>
          <w:color w:val="212529"/>
          <w:sz w:val="32"/>
          <w:szCs w:val="32"/>
        </w:rPr>
      </w:pPr>
      <w:r>
        <w:rPr>
          <w:rFonts w:ascii="メイリオ" w:eastAsia="メイリオ" w:hAnsi="メイリオ" w:hint="eastAsia"/>
          <w:color w:val="212529"/>
          <w:sz w:val="32"/>
          <w:szCs w:val="32"/>
        </w:rPr>
        <w:lastRenderedPageBreak/>
        <w:t>重量計測について</w:t>
      </w:r>
    </w:p>
    <w:p w14:paraId="79F06BE2" w14:textId="00C99648" w:rsidR="00D359C1" w:rsidRDefault="00D359C1" w:rsidP="003842EA">
      <w:pPr>
        <w:rPr>
          <w:b/>
          <w:bCs/>
          <w:sz w:val="22"/>
          <w:szCs w:val="24"/>
        </w:rPr>
      </w:pPr>
      <w:r w:rsidRPr="00D359C1">
        <w:rPr>
          <w:rFonts w:hint="eastAsia"/>
          <w:b/>
          <w:bCs/>
          <w:sz w:val="22"/>
          <w:szCs w:val="24"/>
        </w:rPr>
        <w:t>車両重量は、以下の２つの方式で計測します。</w:t>
      </w:r>
    </w:p>
    <w:p w14:paraId="02221492" w14:textId="6BEDF8C8" w:rsidR="003842EA" w:rsidRPr="003842EA" w:rsidRDefault="003842EA" w:rsidP="003842EA">
      <w:pPr>
        <w:rPr>
          <w:b/>
          <w:bCs/>
          <w:sz w:val="22"/>
          <w:szCs w:val="24"/>
        </w:rPr>
      </w:pPr>
      <w:r w:rsidRPr="003842EA">
        <w:rPr>
          <w:b/>
          <w:bCs/>
          <w:sz w:val="22"/>
          <w:szCs w:val="24"/>
        </w:rPr>
        <w:t>●</w:t>
      </w:r>
      <w:r>
        <w:rPr>
          <w:b/>
          <w:bCs/>
          <w:sz w:val="22"/>
          <w:szCs w:val="24"/>
        </w:rPr>
        <w:t xml:space="preserve"> </w:t>
      </w:r>
      <w:r w:rsidR="003D5C08">
        <w:rPr>
          <w:rFonts w:hint="eastAsia"/>
          <w:b/>
          <w:bCs/>
          <w:sz w:val="22"/>
          <w:szCs w:val="24"/>
        </w:rPr>
        <w:t>車両本体重量：</w:t>
      </w:r>
    </w:p>
    <w:p w14:paraId="5BF43D31" w14:textId="126E952C" w:rsidR="003842EA" w:rsidRDefault="003D5C08" w:rsidP="003842EA">
      <w:pPr>
        <w:ind w:leftChars="202" w:left="424"/>
      </w:pPr>
      <w:r w:rsidRPr="003D5C08">
        <w:rPr>
          <w:rFonts w:hint="eastAsia"/>
        </w:rPr>
        <w:t>自転車自体の重量を測定します。</w:t>
      </w:r>
    </w:p>
    <w:p w14:paraId="780401AE" w14:textId="77777777" w:rsidR="003D5C08" w:rsidRDefault="003D5C08" w:rsidP="003D5C08">
      <w:pPr>
        <w:pStyle w:val="a5"/>
        <w:numPr>
          <w:ilvl w:val="0"/>
          <w:numId w:val="1"/>
        </w:numPr>
        <w:ind w:leftChars="0"/>
      </w:pPr>
      <w:r>
        <w:rPr>
          <w:rFonts w:hint="eastAsia"/>
        </w:rPr>
        <w:t>キャリアは取り付けた状態とします。</w:t>
      </w:r>
    </w:p>
    <w:p w14:paraId="4CC171E9" w14:textId="77777777" w:rsidR="003D5C08" w:rsidRDefault="003D5C08" w:rsidP="003D5C08">
      <w:pPr>
        <w:pStyle w:val="a5"/>
        <w:numPr>
          <w:ilvl w:val="0"/>
          <w:numId w:val="1"/>
        </w:numPr>
        <w:ind w:leftChars="0"/>
      </w:pPr>
      <w:r>
        <w:rPr>
          <w:rFonts w:hint="eastAsia"/>
        </w:rPr>
        <w:t>前照灯・尾灯、ベル等</w:t>
      </w:r>
      <w:r>
        <w:t xml:space="preserve"> 走行に必要な装備は装着した状態とします。</w:t>
      </w:r>
    </w:p>
    <w:p w14:paraId="343BE1AB" w14:textId="77777777" w:rsidR="003D5C08" w:rsidRDefault="003D5C08" w:rsidP="003D5C08">
      <w:pPr>
        <w:pStyle w:val="a5"/>
        <w:numPr>
          <w:ilvl w:val="0"/>
          <w:numId w:val="1"/>
        </w:numPr>
        <w:ind w:leftChars="0"/>
      </w:pPr>
      <w:r>
        <w:rPr>
          <w:rFonts w:hint="eastAsia"/>
        </w:rPr>
        <w:t>前照灯・尾灯がバッテリーを必要とする場合、バッテリーを含みます。予備バッテリーは含みません。</w:t>
      </w:r>
    </w:p>
    <w:p w14:paraId="784D37C8" w14:textId="77777777" w:rsidR="003D5C08" w:rsidRDefault="003D5C08" w:rsidP="003D5C08">
      <w:pPr>
        <w:pStyle w:val="a5"/>
        <w:numPr>
          <w:ilvl w:val="0"/>
          <w:numId w:val="1"/>
        </w:numPr>
        <w:ind w:leftChars="0"/>
      </w:pPr>
      <w:r>
        <w:rPr>
          <w:rFonts w:hint="eastAsia"/>
        </w:rPr>
        <w:t>バッグは外した状態とします。</w:t>
      </w:r>
    </w:p>
    <w:p w14:paraId="4561EB9E" w14:textId="77777777" w:rsidR="003D5C08" w:rsidRDefault="003D5C08" w:rsidP="003D5C08">
      <w:pPr>
        <w:pStyle w:val="a5"/>
        <w:numPr>
          <w:ilvl w:val="0"/>
          <w:numId w:val="1"/>
        </w:numPr>
        <w:ind w:leftChars="0"/>
      </w:pPr>
      <w:r>
        <w:t>GPS装置またはその代用品、その搭載用ブラケットは外した状態とします。</w:t>
      </w:r>
    </w:p>
    <w:p w14:paraId="4B81DC60" w14:textId="5898DEE5" w:rsidR="003842EA" w:rsidRDefault="003D5C08" w:rsidP="003D5C08">
      <w:pPr>
        <w:pStyle w:val="a5"/>
        <w:numPr>
          <w:ilvl w:val="0"/>
          <w:numId w:val="1"/>
        </w:numPr>
        <w:ind w:leftChars="0"/>
      </w:pPr>
      <w:r>
        <w:t>e-Bikeの場合、バッテリーを装着した状態とします。予備バッテリーは外します。</w:t>
      </w:r>
    </w:p>
    <w:p w14:paraId="0EE54F29" w14:textId="4776E0B0" w:rsidR="003842EA" w:rsidRDefault="003842EA" w:rsidP="003842EA">
      <w:r w:rsidRPr="003842EA">
        <w:rPr>
          <w:b/>
          <w:bCs/>
          <w:sz w:val="22"/>
          <w:szCs w:val="24"/>
        </w:rPr>
        <w:t>●</w:t>
      </w:r>
      <w:r>
        <w:rPr>
          <w:b/>
          <w:bCs/>
          <w:sz w:val="22"/>
          <w:szCs w:val="24"/>
        </w:rPr>
        <w:t xml:space="preserve"> </w:t>
      </w:r>
      <w:r w:rsidR="003D5C08">
        <w:rPr>
          <w:rFonts w:hint="eastAsia"/>
          <w:b/>
          <w:bCs/>
          <w:sz w:val="22"/>
          <w:szCs w:val="24"/>
        </w:rPr>
        <w:t>走行装備重量：</w:t>
      </w:r>
    </w:p>
    <w:p w14:paraId="37E3960C" w14:textId="74EA1198" w:rsidR="003842EA" w:rsidRDefault="003D5C08" w:rsidP="003842EA">
      <w:pPr>
        <w:ind w:leftChars="202" w:left="424"/>
      </w:pPr>
      <w:r w:rsidRPr="003D5C08">
        <w:rPr>
          <w:rFonts w:hint="eastAsia"/>
        </w:rPr>
        <w:t>走行時に必要な装備を装着した状態での車体重量を測定します。</w:t>
      </w:r>
    </w:p>
    <w:p w14:paraId="253EFF2C" w14:textId="77777777" w:rsidR="003D5C08" w:rsidRDefault="003D5C08" w:rsidP="003D5C08">
      <w:pPr>
        <w:pStyle w:val="a5"/>
        <w:numPr>
          <w:ilvl w:val="0"/>
          <w:numId w:val="1"/>
        </w:numPr>
        <w:ind w:leftChars="0"/>
      </w:pPr>
      <w:r>
        <w:rPr>
          <w:rFonts w:hint="eastAsia"/>
        </w:rPr>
        <w:t>スタート時に必要な装備をすべて装着した状態とします。</w:t>
      </w:r>
    </w:p>
    <w:p w14:paraId="7CCFFD38" w14:textId="77777777" w:rsidR="003D5C08" w:rsidRDefault="003D5C08" w:rsidP="003D5C08">
      <w:pPr>
        <w:pStyle w:val="a5"/>
        <w:numPr>
          <w:ilvl w:val="0"/>
          <w:numId w:val="1"/>
        </w:numPr>
        <w:ind w:leftChars="0"/>
      </w:pPr>
      <w:r>
        <w:t>GPS装置またはその代用品、その搭載用ブラケットは装着した状態とします。</w:t>
      </w:r>
    </w:p>
    <w:p w14:paraId="52323D10" w14:textId="77777777" w:rsidR="003D5C08" w:rsidRDefault="003D5C08" w:rsidP="003D5C08">
      <w:pPr>
        <w:pStyle w:val="a5"/>
        <w:numPr>
          <w:ilvl w:val="0"/>
          <w:numId w:val="1"/>
        </w:numPr>
        <w:ind w:leftChars="0"/>
      </w:pPr>
      <w:r>
        <w:rPr>
          <w:rFonts w:hint="eastAsia"/>
        </w:rPr>
        <w:t>工具類、交換用パーツ等は積載した状態とします。</w:t>
      </w:r>
    </w:p>
    <w:p w14:paraId="6C5D620E" w14:textId="77777777" w:rsidR="003D5C08" w:rsidRDefault="003D5C08" w:rsidP="003D5C08">
      <w:pPr>
        <w:pStyle w:val="a5"/>
        <w:numPr>
          <w:ilvl w:val="0"/>
          <w:numId w:val="1"/>
        </w:numPr>
        <w:ind w:leftChars="0"/>
      </w:pPr>
      <w:r>
        <w:rPr>
          <w:rFonts w:hint="eastAsia"/>
        </w:rPr>
        <w:t>着替え等は無い状態とします。</w:t>
      </w:r>
    </w:p>
    <w:p w14:paraId="5587ABB8" w14:textId="77777777" w:rsidR="003D5C08" w:rsidRDefault="003D5C08" w:rsidP="003D5C08">
      <w:pPr>
        <w:pStyle w:val="a5"/>
        <w:numPr>
          <w:ilvl w:val="0"/>
          <w:numId w:val="1"/>
        </w:numPr>
        <w:ind w:leftChars="0"/>
      </w:pPr>
      <w:r>
        <w:rPr>
          <w:rFonts w:hint="eastAsia"/>
        </w:rPr>
        <w:t>食料・用品等を模擬した４</w:t>
      </w:r>
      <w:r>
        <w:t>Kgのペットボトルは無い状態とします。</w:t>
      </w:r>
    </w:p>
    <w:p w14:paraId="66CE60C2" w14:textId="77777777" w:rsidR="003D5C08" w:rsidRDefault="003D5C08" w:rsidP="003D5C08">
      <w:pPr>
        <w:pStyle w:val="a5"/>
        <w:numPr>
          <w:ilvl w:val="0"/>
          <w:numId w:val="1"/>
        </w:numPr>
        <w:ind w:leftChars="0"/>
      </w:pPr>
      <w:r>
        <w:t>GPSおよびその代用品</w:t>
      </w:r>
      <w:r>
        <w:rPr>
          <w:rFonts w:hint="eastAsia"/>
        </w:rPr>
        <w:t>。</w:t>
      </w:r>
    </w:p>
    <w:p w14:paraId="50D39CC4" w14:textId="56DC91B3" w:rsidR="003D5C08" w:rsidRDefault="003D5C08" w:rsidP="003D5C08">
      <w:pPr>
        <w:pStyle w:val="a5"/>
        <w:ind w:leftChars="0" w:left="1200"/>
      </w:pPr>
      <w:r>
        <w:t>携帯電話用予備バッテリーを携行する場合、その重量も含みます。</w:t>
      </w:r>
    </w:p>
    <w:p w14:paraId="1FFCE719" w14:textId="1662DF6D" w:rsidR="003842EA" w:rsidRDefault="003D5C08" w:rsidP="003D5C08">
      <w:pPr>
        <w:pStyle w:val="a5"/>
        <w:numPr>
          <w:ilvl w:val="0"/>
          <w:numId w:val="1"/>
        </w:numPr>
        <w:ind w:leftChars="0"/>
      </w:pPr>
      <w:r>
        <w:t>e-Bikeにおいて予備バッテリーを携行する場合、その重量も含みます。</w:t>
      </w:r>
    </w:p>
    <w:p w14:paraId="6A22101E" w14:textId="77777777" w:rsidR="003D5C08" w:rsidRDefault="003D5C08" w:rsidP="003D5C08">
      <w:pPr>
        <w:pStyle w:val="a5"/>
        <w:ind w:leftChars="0" w:left="1200"/>
      </w:pPr>
    </w:p>
    <w:p w14:paraId="73BF0023" w14:textId="77777777" w:rsidR="003D5C08" w:rsidRDefault="003D5C08" w:rsidP="003D5C08">
      <w:r>
        <w:rPr>
          <w:rFonts w:hint="eastAsia"/>
        </w:rPr>
        <w:t>２つの重量測定結果、それぞれにポイントを付与します。</w:t>
      </w:r>
    </w:p>
    <w:p w14:paraId="33DD145A" w14:textId="5F6E66DF" w:rsidR="003842EA" w:rsidRDefault="003D5C08" w:rsidP="003D5C08">
      <w:r>
        <w:t>JBT202</w:t>
      </w:r>
      <w:r w:rsidR="00653BFA">
        <w:t>2</w:t>
      </w:r>
      <w:r>
        <w:t>の主旨により車両本体重量</w:t>
      </w:r>
      <w:r w:rsidR="00653BFA">
        <w:rPr>
          <w:rFonts w:hint="eastAsia"/>
        </w:rPr>
        <w:t>に</w:t>
      </w:r>
      <w:r w:rsidR="00856773">
        <w:rPr>
          <w:rFonts w:hint="eastAsia"/>
        </w:rPr>
        <w:t>採点の</w:t>
      </w:r>
      <w:r>
        <w:t>ウェイトをおきます。</w:t>
      </w:r>
    </w:p>
    <w:p w14:paraId="1F705DE1" w14:textId="34CE368A" w:rsidR="008E7BAC" w:rsidRDefault="008E7BAC">
      <w:pPr>
        <w:jc w:val="center"/>
      </w:pPr>
      <w:r>
        <w:br w:type="page"/>
      </w:r>
    </w:p>
    <w:p w14:paraId="1BE6E74B" w14:textId="745FD0C4" w:rsidR="008E7BAC" w:rsidRDefault="003D5C08" w:rsidP="008E7BAC">
      <w:pPr>
        <w:pStyle w:val="2"/>
        <w:shd w:val="clear" w:color="auto" w:fill="EFEFEF"/>
        <w:spacing w:before="240" w:beforeAutospacing="0" w:after="240" w:afterAutospacing="0"/>
        <w:rPr>
          <w:rFonts w:ascii="メイリオ" w:eastAsia="メイリオ" w:hAnsi="メイリオ"/>
          <w:b w:val="0"/>
          <w:bCs w:val="0"/>
          <w:color w:val="212529"/>
        </w:rPr>
      </w:pPr>
      <w:r>
        <w:rPr>
          <w:rFonts w:ascii="メイリオ" w:eastAsia="メイリオ" w:hAnsi="メイリオ" w:hint="eastAsia"/>
          <w:b w:val="0"/>
          <w:bCs w:val="0"/>
          <w:color w:val="212529"/>
        </w:rPr>
        <w:lastRenderedPageBreak/>
        <w:t>仕様書</w:t>
      </w:r>
    </w:p>
    <w:p w14:paraId="59E69B4A" w14:textId="090A1B54" w:rsidR="003D5C08" w:rsidRDefault="003D5C08" w:rsidP="003D5C08">
      <w:pPr>
        <w:ind w:firstLineChars="200" w:firstLine="420"/>
      </w:pPr>
      <w:r>
        <w:rPr>
          <w:rFonts w:hint="eastAsia"/>
        </w:rPr>
        <w:t>参加車両の仕様書を提出頂きます。提出期限は</w:t>
      </w:r>
      <w:r>
        <w:t>202</w:t>
      </w:r>
      <w:r w:rsidR="00653BFA">
        <w:t>2</w:t>
      </w:r>
      <w:r>
        <w:t>年</w:t>
      </w:r>
      <w:r w:rsidR="00653BFA">
        <w:rPr>
          <w:rFonts w:hint="eastAsia"/>
        </w:rPr>
        <w:t>5</w:t>
      </w:r>
      <w:r>
        <w:t>月</w:t>
      </w:r>
      <w:r w:rsidR="00653BFA">
        <w:t>15</w:t>
      </w:r>
      <w:r>
        <w:t>日とします。</w:t>
      </w:r>
    </w:p>
    <w:p w14:paraId="0DF26B4A" w14:textId="7CF0A2C1" w:rsidR="003D5C08" w:rsidRDefault="003D5C08" w:rsidP="003D5C08">
      <w:pPr>
        <w:ind w:firstLineChars="200" w:firstLine="420"/>
      </w:pPr>
      <w:r>
        <w:rPr>
          <w:rFonts w:hint="eastAsia"/>
        </w:rPr>
        <w:t>完成車両への思い入れ・拘り等も記入願います。</w:t>
      </w:r>
    </w:p>
    <w:p w14:paraId="36A0BCBA" w14:textId="4F74F3BA" w:rsidR="003D5C08" w:rsidRPr="003D5C08" w:rsidRDefault="003D5C08" w:rsidP="003D5C08">
      <w:pPr>
        <w:snapToGrid w:val="0"/>
        <w:ind w:firstLineChars="200" w:firstLine="280"/>
        <w:rPr>
          <w:sz w:val="14"/>
          <w:szCs w:val="14"/>
        </w:rPr>
      </w:pPr>
    </w:p>
    <w:p w14:paraId="64907C9C" w14:textId="77777777" w:rsidR="003D5C08" w:rsidRDefault="003D5C08" w:rsidP="003D5C08">
      <w:pPr>
        <w:ind w:firstLineChars="200" w:firstLine="420"/>
      </w:pPr>
      <w:r>
        <w:rPr>
          <w:rFonts w:hint="eastAsia"/>
        </w:rPr>
        <w:t>なお、仕様書提出後も走行会前日間の仕様変更は許容します。</w:t>
      </w:r>
    </w:p>
    <w:p w14:paraId="16095D84" w14:textId="77777777" w:rsidR="003D5C08" w:rsidRDefault="003D5C08" w:rsidP="003D5C08">
      <w:pPr>
        <w:ind w:firstLineChars="200" w:firstLine="420"/>
      </w:pPr>
      <w:r>
        <w:rPr>
          <w:rFonts w:hint="eastAsia"/>
        </w:rPr>
        <w:t>変更が発生した場合、走行会当日に仕様書を再提出してください。</w:t>
      </w:r>
    </w:p>
    <w:p w14:paraId="54B6FD56" w14:textId="00555990" w:rsidR="003D5C08" w:rsidRDefault="003D5C08" w:rsidP="003D5C08">
      <w:pPr>
        <w:ind w:firstLineChars="200" w:firstLine="420"/>
      </w:pPr>
      <w:r>
        <w:rPr>
          <w:rFonts w:hint="eastAsia"/>
        </w:rPr>
        <w:t>（採点を行う際、仕様書の情報を参照する為です）。</w:t>
      </w:r>
    </w:p>
    <w:p w14:paraId="26E16ECD" w14:textId="2607E951" w:rsidR="003D5C08" w:rsidRPr="003D5C08" w:rsidRDefault="003D5C08" w:rsidP="003D5C08">
      <w:pPr>
        <w:snapToGrid w:val="0"/>
        <w:ind w:firstLineChars="200" w:firstLine="320"/>
        <w:rPr>
          <w:sz w:val="16"/>
          <w:szCs w:val="16"/>
        </w:rPr>
      </w:pPr>
    </w:p>
    <w:p w14:paraId="188E93BB" w14:textId="6DEDEA27" w:rsidR="003D5C08" w:rsidRDefault="003D5C08" w:rsidP="003D5C08">
      <w:pPr>
        <w:ind w:firstLineChars="200" w:firstLine="420"/>
      </w:pPr>
      <w:r w:rsidRPr="003D5C08">
        <w:rPr>
          <w:rFonts w:hint="eastAsia"/>
        </w:rPr>
        <w:t>仕様書の内容は以下の通りです（仕様書書式を</w:t>
      </w:r>
      <w:r>
        <w:rPr>
          <w:rFonts w:hint="eastAsia"/>
        </w:rPr>
        <w:t>別途提供します）</w:t>
      </w:r>
    </w:p>
    <w:p w14:paraId="39EF2269" w14:textId="48679BDB" w:rsidR="003D5C08" w:rsidRPr="003D5C08" w:rsidRDefault="003D5C08" w:rsidP="003D5C08">
      <w:pPr>
        <w:snapToGrid w:val="0"/>
        <w:ind w:firstLineChars="200" w:firstLine="320"/>
        <w:rPr>
          <w:sz w:val="16"/>
          <w:szCs w:val="16"/>
        </w:rPr>
      </w:pPr>
    </w:p>
    <w:p w14:paraId="4D325061" w14:textId="1B87721B" w:rsidR="003D5C08" w:rsidRDefault="003D5C08" w:rsidP="003D5C08">
      <w:pPr>
        <w:snapToGrid w:val="0"/>
        <w:ind w:firstLineChars="200" w:firstLine="420"/>
      </w:pPr>
      <w:r>
        <w:rPr>
          <w:rFonts w:hint="eastAsia"/>
        </w:rPr>
        <w:t>・フレームのスペック</w:t>
      </w:r>
    </w:p>
    <w:p w14:paraId="1E427FF8" w14:textId="3631264A" w:rsidR="003D5C08" w:rsidRDefault="003D5C08" w:rsidP="003D5C08">
      <w:pPr>
        <w:snapToGrid w:val="0"/>
        <w:ind w:firstLineChars="200" w:firstLine="420"/>
      </w:pPr>
      <w:r>
        <w:rPr>
          <w:rFonts w:hint="eastAsia"/>
        </w:rPr>
        <w:t xml:space="preserve">　－使用材料（材質、パイプ製品名等）</w:t>
      </w:r>
    </w:p>
    <w:p w14:paraId="783401B1" w14:textId="1696AC5E" w:rsidR="003D5C08" w:rsidRDefault="003D5C08" w:rsidP="003D5C08">
      <w:pPr>
        <w:snapToGrid w:val="0"/>
        <w:ind w:firstLineChars="200" w:firstLine="420"/>
      </w:pPr>
      <w:r>
        <w:rPr>
          <w:rFonts w:hint="eastAsia"/>
        </w:rPr>
        <w:t xml:space="preserve">　－フレームジオメトリ：ホイールベース、シートチューブ長、トップチューブ長、</w:t>
      </w:r>
    </w:p>
    <w:p w14:paraId="7E31D0C4" w14:textId="2D5F5091" w:rsidR="003D5C08" w:rsidRDefault="003D5C08" w:rsidP="003D5C08">
      <w:pPr>
        <w:snapToGrid w:val="0"/>
        <w:ind w:firstLineChars="200" w:firstLine="420"/>
      </w:pPr>
      <w:r>
        <w:rPr>
          <w:rFonts w:hint="eastAsia"/>
        </w:rPr>
        <w:t xml:space="preserve">　　フロントセンター、リアセンター、</w:t>
      </w:r>
      <w:r>
        <w:t>BB下り</w:t>
      </w:r>
    </w:p>
    <w:p w14:paraId="5822FDF1" w14:textId="3CA289EA" w:rsidR="003D5C08" w:rsidRDefault="003D5C08" w:rsidP="003D5C08">
      <w:pPr>
        <w:snapToGrid w:val="0"/>
        <w:ind w:firstLineChars="200" w:firstLine="420"/>
      </w:pPr>
      <w:r>
        <w:rPr>
          <w:rFonts w:hint="eastAsia"/>
        </w:rPr>
        <w:t>・</w:t>
      </w:r>
      <w:r>
        <w:t>e-Bikeの場合、採用駆動機構メーカーおよび製品名、バッテリー容量</w:t>
      </w:r>
    </w:p>
    <w:p w14:paraId="6DA7D4FE" w14:textId="4291BB89" w:rsidR="003D5C08" w:rsidRDefault="003D5C08" w:rsidP="003D5C08">
      <w:pPr>
        <w:snapToGrid w:val="0"/>
        <w:ind w:firstLineChars="200" w:firstLine="420"/>
      </w:pPr>
      <w:r>
        <w:rPr>
          <w:rFonts w:hint="eastAsia"/>
        </w:rPr>
        <w:t xml:space="preserve">　　（メーカー製以外の場合、制御プログラム仕様。</w:t>
      </w:r>
    </w:p>
    <w:p w14:paraId="0BF96C31" w14:textId="5A14F2C2" w:rsidR="003D5C08" w:rsidRDefault="003D5C08" w:rsidP="003D5C08">
      <w:pPr>
        <w:snapToGrid w:val="0"/>
        <w:ind w:firstLineChars="500" w:firstLine="1050"/>
      </w:pPr>
      <w:r>
        <w:rPr>
          <w:rFonts w:hint="eastAsia"/>
        </w:rPr>
        <w:t>ソースコードを提示・参照できるように準備しておいてください）。</w:t>
      </w:r>
    </w:p>
    <w:p w14:paraId="7AB859DB" w14:textId="6BD45554" w:rsidR="003D5C08" w:rsidRDefault="003D5C08" w:rsidP="003D5C08">
      <w:pPr>
        <w:snapToGrid w:val="0"/>
        <w:ind w:firstLineChars="200" w:firstLine="420"/>
      </w:pPr>
      <w:r>
        <w:rPr>
          <w:rFonts w:hint="eastAsia"/>
        </w:rPr>
        <w:t>・総重量（フレーム単体、完成状態）</w:t>
      </w:r>
    </w:p>
    <w:p w14:paraId="0D5C2065" w14:textId="4BDA5A32" w:rsidR="003D5C08" w:rsidRDefault="003D5C08" w:rsidP="003D5C08">
      <w:pPr>
        <w:snapToGrid w:val="0"/>
        <w:ind w:firstLineChars="200" w:firstLine="420"/>
      </w:pPr>
      <w:r>
        <w:rPr>
          <w:rFonts w:hint="eastAsia"/>
        </w:rPr>
        <w:t>・オリジナルのフレーム加工・オリジナルのパーツの解説</w:t>
      </w:r>
    </w:p>
    <w:p w14:paraId="225383A8" w14:textId="12C3128C" w:rsidR="003D5C08" w:rsidRDefault="003D5C08" w:rsidP="003D5C08">
      <w:pPr>
        <w:snapToGrid w:val="0"/>
        <w:ind w:firstLineChars="200" w:firstLine="420"/>
      </w:pPr>
      <w:r>
        <w:rPr>
          <w:rFonts w:hint="eastAsia"/>
        </w:rPr>
        <w:t>・採用パーツの仕様</w:t>
      </w:r>
    </w:p>
    <w:p w14:paraId="75AAC2BA" w14:textId="56813CCE" w:rsidR="003D5C08" w:rsidRDefault="003D5C08" w:rsidP="003D5C08">
      <w:pPr>
        <w:snapToGrid w:val="0"/>
        <w:ind w:firstLineChars="200" w:firstLine="420"/>
      </w:pPr>
      <w:r>
        <w:rPr>
          <w:rFonts w:hint="eastAsia"/>
        </w:rPr>
        <w:t xml:space="preserve">　－駆動系：クランク、チェンホイ</w:t>
      </w:r>
      <w:r w:rsidR="00E74595">
        <w:rPr>
          <w:rFonts w:hint="eastAsia"/>
        </w:rPr>
        <w:t>ー</w:t>
      </w:r>
      <w:r>
        <w:rPr>
          <w:rFonts w:hint="eastAsia"/>
        </w:rPr>
        <w:t>ルおよび歯数、リアスプロケ（またはフリー）</w:t>
      </w:r>
    </w:p>
    <w:p w14:paraId="78EE8A03" w14:textId="70B1F256" w:rsidR="003D5C08" w:rsidRDefault="003D5C08" w:rsidP="003D5C08">
      <w:pPr>
        <w:snapToGrid w:val="0"/>
        <w:ind w:firstLineChars="400" w:firstLine="840"/>
      </w:pPr>
      <w:r>
        <w:rPr>
          <w:rFonts w:hint="eastAsia"/>
        </w:rPr>
        <w:t>および段数＆歯数構成</w:t>
      </w:r>
    </w:p>
    <w:p w14:paraId="723187F4" w14:textId="26744C32" w:rsidR="003D5C08" w:rsidRDefault="003D5C08" w:rsidP="003D5C08">
      <w:pPr>
        <w:snapToGrid w:val="0"/>
        <w:ind w:firstLineChars="200" w:firstLine="420"/>
      </w:pPr>
      <w:r>
        <w:rPr>
          <w:rFonts w:hint="eastAsia"/>
        </w:rPr>
        <w:t xml:space="preserve">　－シフト系：</w:t>
      </w:r>
      <w:r>
        <w:t>FD、RD、シフター</w:t>
      </w:r>
    </w:p>
    <w:p w14:paraId="71398703" w14:textId="569BECBC" w:rsidR="003D5C08" w:rsidRDefault="003D5C08" w:rsidP="003D5C08">
      <w:pPr>
        <w:snapToGrid w:val="0"/>
        <w:ind w:firstLineChars="200" w:firstLine="420"/>
      </w:pPr>
      <w:r>
        <w:rPr>
          <w:rFonts w:hint="eastAsia"/>
        </w:rPr>
        <w:t xml:space="preserve">　－ブレーキ：形式、メーカー（</w:t>
      </w:r>
      <w:r>
        <w:t>DISKの場合マウント形式およびローター径、F、R別に）</w:t>
      </w:r>
    </w:p>
    <w:p w14:paraId="46FD632B" w14:textId="36D5C895" w:rsidR="003D5C08" w:rsidRDefault="003D5C08" w:rsidP="003D5C08">
      <w:pPr>
        <w:snapToGrid w:val="0"/>
        <w:ind w:firstLineChars="200" w:firstLine="420"/>
      </w:pPr>
      <w:r>
        <w:rPr>
          <w:rFonts w:hint="eastAsia"/>
        </w:rPr>
        <w:t xml:space="preserve">　－フィッティング：ハンドル、ステム、ピラー、サドル</w:t>
      </w:r>
    </w:p>
    <w:p w14:paraId="01D243D0" w14:textId="427CBF44" w:rsidR="003D5C08" w:rsidRDefault="003D5C08" w:rsidP="003D5C08">
      <w:pPr>
        <w:snapToGrid w:val="0"/>
        <w:ind w:firstLineChars="200" w:firstLine="420"/>
      </w:pPr>
      <w:r>
        <w:rPr>
          <w:rFonts w:hint="eastAsia"/>
        </w:rPr>
        <w:t xml:space="preserve">　－認識系：給電方式、</w:t>
      </w:r>
      <w:r>
        <w:t>Fライト、Rライト、ベル</w:t>
      </w:r>
    </w:p>
    <w:p w14:paraId="7A803835" w14:textId="46C263F4" w:rsidR="003D5C08" w:rsidRDefault="003D5C08" w:rsidP="003D5C08">
      <w:pPr>
        <w:snapToGrid w:val="0"/>
        <w:ind w:firstLineChars="200" w:firstLine="420"/>
      </w:pPr>
      <w:r>
        <w:rPr>
          <w:rFonts w:hint="eastAsia"/>
        </w:rPr>
        <w:t xml:space="preserve">　－補助系：マッドガード、スタンド（採用する場合）</w:t>
      </w:r>
    </w:p>
    <w:p w14:paraId="23F94B8F" w14:textId="3706978F" w:rsidR="003D5C08" w:rsidRDefault="003D5C08" w:rsidP="003D5C08">
      <w:pPr>
        <w:snapToGrid w:val="0"/>
        <w:ind w:firstLineChars="200" w:firstLine="420"/>
      </w:pPr>
      <w:r>
        <w:rPr>
          <w:rFonts w:hint="eastAsia"/>
        </w:rPr>
        <w:t xml:space="preserve">　－積載系：キャリア・バッグサポータ</w:t>
      </w:r>
      <w:r w:rsidR="00E74595">
        <w:rPr>
          <w:rFonts w:hint="eastAsia"/>
        </w:rPr>
        <w:t>ー</w:t>
      </w:r>
      <w:r>
        <w:rPr>
          <w:rFonts w:hint="eastAsia"/>
        </w:rPr>
        <w:t>、バッグ</w:t>
      </w:r>
    </w:p>
    <w:p w14:paraId="49D2F8C0" w14:textId="3DDC3C02" w:rsidR="003D5C08" w:rsidRDefault="003D5C08" w:rsidP="003D5C08">
      <w:pPr>
        <w:snapToGrid w:val="0"/>
        <w:ind w:firstLineChars="200" w:firstLine="420"/>
      </w:pPr>
      <w:r>
        <w:rPr>
          <w:rFonts w:hint="eastAsia"/>
        </w:rPr>
        <w:t>・価格（販売を想定した場合）</w:t>
      </w:r>
    </w:p>
    <w:p w14:paraId="74C3654A" w14:textId="32FD5295" w:rsidR="003D5C08" w:rsidRPr="003D5C08" w:rsidRDefault="003D5C08" w:rsidP="003D5C08">
      <w:pPr>
        <w:ind w:firstLineChars="200" w:firstLine="420"/>
      </w:pPr>
    </w:p>
    <w:p w14:paraId="3B55DF18" w14:textId="79EEF9AA" w:rsidR="003D5C08" w:rsidRDefault="003D5C08" w:rsidP="003D5C08">
      <w:pPr>
        <w:ind w:firstLineChars="200" w:firstLine="420"/>
      </w:pPr>
      <w:r w:rsidRPr="003D5C08">
        <w:rPr>
          <w:rFonts w:hint="eastAsia"/>
        </w:rPr>
        <w:t>製作に際する思い入れ等あれば是非アピールしてください。採点に際し重要な要素となります。</w:t>
      </w:r>
    </w:p>
    <w:p w14:paraId="3B1D02E5" w14:textId="77777777" w:rsidR="003D5C08" w:rsidRDefault="003D5C08" w:rsidP="003D5C08">
      <w:pPr>
        <w:ind w:firstLineChars="200" w:firstLine="420"/>
      </w:pPr>
    </w:p>
    <w:p w14:paraId="7301CFF7" w14:textId="77777777" w:rsidR="003D5C08" w:rsidRDefault="003D5C08" w:rsidP="003D5C08">
      <w:pPr>
        <w:ind w:firstLineChars="200" w:firstLine="420"/>
      </w:pPr>
      <w:r>
        <w:rPr>
          <w:rFonts w:hint="eastAsia"/>
        </w:rPr>
        <w:t>写真、図、およびその他があればなお良いです。</w:t>
      </w:r>
    </w:p>
    <w:p w14:paraId="285A98A7" w14:textId="77777777" w:rsidR="003D5C08" w:rsidRDefault="003D5C08" w:rsidP="003D5C08">
      <w:pPr>
        <w:ind w:firstLineChars="200" w:firstLine="420"/>
      </w:pPr>
      <w:r>
        <w:rPr>
          <w:rFonts w:hint="eastAsia"/>
        </w:rPr>
        <w:t>自ら考案して製作したフレーム構造部材・各種パーツや既製パーツに対して加工したことなどの</w:t>
      </w:r>
    </w:p>
    <w:p w14:paraId="1EBAA0D5" w14:textId="77777777" w:rsidR="003D5C08" w:rsidRDefault="003D5C08" w:rsidP="003D5C08">
      <w:pPr>
        <w:ind w:firstLineChars="200" w:firstLine="420"/>
      </w:pPr>
      <w:r>
        <w:rPr>
          <w:rFonts w:hint="eastAsia"/>
        </w:rPr>
        <w:t>詳細について記述してください。このレポートに基づいて現車を確認し、加工・工作に関する</w:t>
      </w:r>
    </w:p>
    <w:p w14:paraId="43F019A1" w14:textId="5B3CBCB3" w:rsidR="008E7BAC" w:rsidRDefault="003D5C08" w:rsidP="003D5C08">
      <w:pPr>
        <w:ind w:firstLineChars="200" w:firstLine="420"/>
      </w:pPr>
      <w:r>
        <w:rPr>
          <w:rFonts w:hint="eastAsia"/>
        </w:rPr>
        <w:t>ポイントが計算されます。</w:t>
      </w:r>
    </w:p>
    <w:p w14:paraId="441FF379" w14:textId="18CC37A2" w:rsidR="003D5C08" w:rsidRDefault="003D5C08" w:rsidP="003D5C08">
      <w:pPr>
        <w:ind w:firstLineChars="200" w:firstLine="420"/>
      </w:pPr>
    </w:p>
    <w:p w14:paraId="6D7F110C" w14:textId="167482ED" w:rsidR="003D5C08" w:rsidRDefault="003D5C08" w:rsidP="003D5C08">
      <w:pPr>
        <w:ind w:firstLineChars="200" w:firstLine="420"/>
      </w:pPr>
      <w:r w:rsidRPr="003D5C08">
        <w:t>JBT202</w:t>
      </w:r>
      <w:r w:rsidR="00653BFA">
        <w:rPr>
          <w:rFonts w:hint="eastAsia"/>
        </w:rPr>
        <w:t>2</w:t>
      </w:r>
      <w:r w:rsidRPr="003D5C08">
        <w:t>では、パーツ類の</w:t>
      </w:r>
      <w:r w:rsidR="00E74595">
        <w:rPr>
          <w:rFonts w:hint="eastAsia"/>
        </w:rPr>
        <w:t>生産</w:t>
      </w:r>
      <w:r w:rsidRPr="003D5C08">
        <w:t>国による採点は行いません。</w:t>
      </w:r>
    </w:p>
    <w:p w14:paraId="1A63E137" w14:textId="77777777" w:rsidR="003D5C08" w:rsidRDefault="003D5C08">
      <w:pPr>
        <w:jc w:val="center"/>
      </w:pPr>
      <w:r>
        <w:br w:type="page"/>
      </w:r>
    </w:p>
    <w:p w14:paraId="24B52D60" w14:textId="46872E9C" w:rsidR="001255A4" w:rsidRDefault="001255A4" w:rsidP="001255A4">
      <w:pPr>
        <w:pStyle w:val="2"/>
        <w:shd w:val="clear" w:color="auto" w:fill="EFEFEF"/>
        <w:spacing w:before="240" w:beforeAutospacing="0" w:after="240" w:afterAutospacing="0"/>
        <w:rPr>
          <w:rFonts w:ascii="メイリオ" w:eastAsia="メイリオ" w:hAnsi="メイリオ"/>
          <w:b w:val="0"/>
          <w:bCs w:val="0"/>
          <w:color w:val="212529"/>
        </w:rPr>
      </w:pPr>
      <w:r>
        <w:rPr>
          <w:rFonts w:ascii="メイリオ" w:eastAsia="メイリオ" w:hAnsi="メイリオ" w:hint="eastAsia"/>
          <w:b w:val="0"/>
          <w:bCs w:val="0"/>
          <w:color w:val="212529"/>
        </w:rPr>
        <w:lastRenderedPageBreak/>
        <w:t>Japan</w:t>
      </w:r>
      <w:r>
        <w:rPr>
          <w:rFonts w:ascii="メイリオ" w:eastAsia="メイリオ" w:hAnsi="メイリオ"/>
          <w:b w:val="0"/>
          <w:bCs w:val="0"/>
          <w:color w:val="212529"/>
        </w:rPr>
        <w:t xml:space="preserve"> Bike Technique 202</w:t>
      </w:r>
      <w:r w:rsidR="00653BFA">
        <w:rPr>
          <w:rFonts w:ascii="メイリオ" w:eastAsia="メイリオ" w:hAnsi="メイリオ"/>
          <w:b w:val="0"/>
          <w:bCs w:val="0"/>
          <w:color w:val="212529"/>
        </w:rPr>
        <w:t>2</w:t>
      </w:r>
      <w:r>
        <w:rPr>
          <w:rFonts w:ascii="メイリオ" w:eastAsia="メイリオ" w:hAnsi="メイリオ" w:hint="eastAsia"/>
          <w:b w:val="0"/>
          <w:bCs w:val="0"/>
          <w:color w:val="212529"/>
        </w:rPr>
        <w:t>大会構成</w:t>
      </w:r>
    </w:p>
    <w:p w14:paraId="7992A53D" w14:textId="00EB9BF2" w:rsidR="001255A4" w:rsidRPr="003842EA" w:rsidRDefault="001255A4" w:rsidP="001255A4">
      <w:pPr>
        <w:rPr>
          <w:b/>
          <w:bCs/>
          <w:sz w:val="22"/>
          <w:szCs w:val="24"/>
        </w:rPr>
      </w:pPr>
      <w:r w:rsidRPr="003842EA">
        <w:rPr>
          <w:b/>
          <w:bCs/>
          <w:sz w:val="22"/>
          <w:szCs w:val="24"/>
        </w:rPr>
        <w:t>●</w:t>
      </w:r>
      <w:r>
        <w:rPr>
          <w:b/>
          <w:bCs/>
          <w:sz w:val="22"/>
          <w:szCs w:val="24"/>
        </w:rPr>
        <w:t xml:space="preserve"> </w:t>
      </w:r>
      <w:r>
        <w:rPr>
          <w:rFonts w:hint="eastAsia"/>
          <w:b/>
          <w:bCs/>
          <w:sz w:val="22"/>
          <w:szCs w:val="24"/>
        </w:rPr>
        <w:t>プレゼンテーション</w:t>
      </w:r>
    </w:p>
    <w:p w14:paraId="022526EB" w14:textId="77777777" w:rsidR="001255A4" w:rsidRDefault="001255A4" w:rsidP="008E7BAC">
      <w:pPr>
        <w:ind w:firstLineChars="200" w:firstLine="420"/>
      </w:pPr>
      <w:r w:rsidRPr="001255A4">
        <w:rPr>
          <w:rFonts w:hint="eastAsia"/>
        </w:rPr>
        <w:t>プレゼンテーションはコンセプト、製作技術、実用性、デザイン性を基本に１チーム</w:t>
      </w:r>
      <w:r w:rsidRPr="001255A4">
        <w:t>10分の</w:t>
      </w:r>
    </w:p>
    <w:p w14:paraId="277E00B1" w14:textId="6652C38F" w:rsidR="008E7BAC" w:rsidRDefault="001255A4" w:rsidP="001255A4">
      <w:pPr>
        <w:ind w:firstLineChars="200" w:firstLine="420"/>
      </w:pPr>
      <w:r w:rsidRPr="001255A4">
        <w:t>持ち時間で行います。審判による質疑が5分あります。</w:t>
      </w:r>
    </w:p>
    <w:p w14:paraId="0D6BD97E" w14:textId="7D8361C7" w:rsidR="001255A4" w:rsidRDefault="001255A4" w:rsidP="008E7BAC">
      <w:pPr>
        <w:ind w:firstLineChars="200" w:firstLine="420"/>
      </w:pPr>
    </w:p>
    <w:p w14:paraId="7160D2D7" w14:textId="2A857A24" w:rsidR="001255A4" w:rsidRPr="003842EA" w:rsidRDefault="001255A4" w:rsidP="001255A4">
      <w:pPr>
        <w:rPr>
          <w:b/>
          <w:bCs/>
          <w:sz w:val="22"/>
          <w:szCs w:val="24"/>
        </w:rPr>
      </w:pPr>
      <w:r w:rsidRPr="003842EA">
        <w:rPr>
          <w:b/>
          <w:bCs/>
          <w:sz w:val="22"/>
          <w:szCs w:val="24"/>
        </w:rPr>
        <w:t>●</w:t>
      </w:r>
      <w:r>
        <w:rPr>
          <w:b/>
          <w:bCs/>
          <w:sz w:val="22"/>
          <w:szCs w:val="24"/>
        </w:rPr>
        <w:t xml:space="preserve"> </w:t>
      </w:r>
      <w:r>
        <w:rPr>
          <w:rFonts w:hint="eastAsia"/>
          <w:b/>
          <w:bCs/>
          <w:sz w:val="22"/>
          <w:szCs w:val="24"/>
        </w:rPr>
        <w:t>ライド</w:t>
      </w:r>
    </w:p>
    <w:p w14:paraId="3B96A940" w14:textId="77777777" w:rsidR="001255A4" w:rsidRDefault="001255A4" w:rsidP="001255A4">
      <w:pPr>
        <w:ind w:firstLineChars="200" w:firstLine="420"/>
      </w:pPr>
      <w:r>
        <w:rPr>
          <w:rFonts w:hint="eastAsia"/>
        </w:rPr>
        <w:t>安全で快適な旅を楽しむ自転車を求め、その技とアイディアを競うイベントです。</w:t>
      </w:r>
    </w:p>
    <w:p w14:paraId="17B51A08" w14:textId="57719E16" w:rsidR="001255A4" w:rsidRDefault="001255A4" w:rsidP="001255A4">
      <w:pPr>
        <w:ind w:firstLineChars="200" w:firstLine="420"/>
      </w:pPr>
      <w:r>
        <w:rPr>
          <w:rFonts w:hint="eastAsia"/>
        </w:rPr>
        <w:t>（</w:t>
      </w:r>
      <w:r>
        <w:t>JBT202</w:t>
      </w:r>
      <w:r w:rsidR="00653BFA">
        <w:t>2</w:t>
      </w:r>
      <w:r>
        <w:t>はスピードや到着順を競う事がすべてではありません）。</w:t>
      </w:r>
    </w:p>
    <w:p w14:paraId="7946A0D0" w14:textId="77777777" w:rsidR="001255A4" w:rsidRDefault="001255A4" w:rsidP="001255A4">
      <w:pPr>
        <w:ind w:firstLineChars="200" w:firstLine="420"/>
      </w:pPr>
    </w:p>
    <w:p w14:paraId="00412BBD" w14:textId="77777777" w:rsidR="001255A4" w:rsidRDefault="001255A4" w:rsidP="001255A4">
      <w:pPr>
        <w:pStyle w:val="a5"/>
        <w:numPr>
          <w:ilvl w:val="0"/>
          <w:numId w:val="1"/>
        </w:numPr>
        <w:ind w:leftChars="0" w:left="851"/>
      </w:pPr>
      <w:r>
        <w:rPr>
          <w:rFonts w:hint="eastAsia"/>
        </w:rPr>
        <w:t>自転車自体の製作ポリシーおよび「作品」に採点の重点が置かれます。</w:t>
      </w:r>
    </w:p>
    <w:p w14:paraId="5F3791F4" w14:textId="77777777" w:rsidR="001255A4" w:rsidRDefault="001255A4" w:rsidP="001255A4">
      <w:pPr>
        <w:pStyle w:val="a5"/>
        <w:numPr>
          <w:ilvl w:val="0"/>
          <w:numId w:val="1"/>
        </w:numPr>
        <w:ind w:leftChars="0" w:left="851"/>
      </w:pPr>
      <w:r>
        <w:rPr>
          <w:rFonts w:hint="eastAsia"/>
        </w:rPr>
        <w:t>重量はライダーの負担に対し大きなファクターとなる為、採点の要となります。</w:t>
      </w:r>
    </w:p>
    <w:p w14:paraId="71E7227E" w14:textId="77777777" w:rsidR="001255A4" w:rsidRDefault="001255A4" w:rsidP="001255A4">
      <w:pPr>
        <w:pStyle w:val="a5"/>
        <w:numPr>
          <w:ilvl w:val="0"/>
          <w:numId w:val="1"/>
        </w:numPr>
        <w:ind w:leftChars="0" w:left="851"/>
      </w:pPr>
      <w:r>
        <w:rPr>
          <w:rFonts w:hint="eastAsia"/>
        </w:rPr>
        <w:t>ヒルクライム区間を設け、ポイントを設定します（比重はそれほど高く取りません）。</w:t>
      </w:r>
    </w:p>
    <w:p w14:paraId="4B2336BB" w14:textId="77777777" w:rsidR="001255A4" w:rsidRDefault="001255A4" w:rsidP="001255A4">
      <w:pPr>
        <w:pStyle w:val="a5"/>
        <w:numPr>
          <w:ilvl w:val="0"/>
          <w:numId w:val="1"/>
        </w:numPr>
        <w:ind w:leftChars="0" w:left="851"/>
      </w:pPr>
      <w:r>
        <w:rPr>
          <w:rFonts w:hint="eastAsia"/>
        </w:rPr>
        <w:t>下り坂区間は通過規定時間を設定します。</w:t>
      </w:r>
    </w:p>
    <w:p w14:paraId="5154E616" w14:textId="20F7809F" w:rsidR="001255A4" w:rsidRDefault="001255A4" w:rsidP="001255A4">
      <w:pPr>
        <w:pStyle w:val="a5"/>
        <w:ind w:leftChars="0" w:left="851"/>
      </w:pPr>
      <w:r>
        <w:rPr>
          <w:rFonts w:hint="eastAsia"/>
        </w:rPr>
        <w:t>規定時間通りに区間を通過していただきます。早着・遅着はペナルティが課されます。</w:t>
      </w:r>
    </w:p>
    <w:p w14:paraId="39FC9341" w14:textId="77777777" w:rsidR="001255A4" w:rsidRPr="001255A4" w:rsidRDefault="001255A4" w:rsidP="008E7BAC">
      <w:pPr>
        <w:ind w:firstLineChars="200" w:firstLine="420"/>
      </w:pPr>
    </w:p>
    <w:p w14:paraId="5DAB909E" w14:textId="60C8C802" w:rsidR="001255A4" w:rsidRPr="003842EA" w:rsidRDefault="001255A4" w:rsidP="001255A4">
      <w:pPr>
        <w:rPr>
          <w:b/>
          <w:bCs/>
          <w:sz w:val="22"/>
          <w:szCs w:val="24"/>
        </w:rPr>
      </w:pPr>
      <w:r w:rsidRPr="003842EA">
        <w:rPr>
          <w:b/>
          <w:bCs/>
          <w:sz w:val="22"/>
          <w:szCs w:val="24"/>
        </w:rPr>
        <w:t>●</w:t>
      </w:r>
      <w:r>
        <w:rPr>
          <w:b/>
          <w:bCs/>
          <w:sz w:val="22"/>
          <w:szCs w:val="24"/>
        </w:rPr>
        <w:t xml:space="preserve"> </w:t>
      </w:r>
      <w:r>
        <w:rPr>
          <w:rFonts w:hint="eastAsia"/>
          <w:b/>
          <w:bCs/>
          <w:sz w:val="22"/>
          <w:szCs w:val="24"/>
        </w:rPr>
        <w:t>輪行デモンストレーション</w:t>
      </w:r>
    </w:p>
    <w:p w14:paraId="6CD2A025" w14:textId="77777777" w:rsidR="001255A4" w:rsidRDefault="001255A4" w:rsidP="001255A4">
      <w:pPr>
        <w:ind w:firstLineChars="200" w:firstLine="420"/>
      </w:pPr>
      <w:r>
        <w:rPr>
          <w:rFonts w:hint="eastAsia"/>
        </w:rPr>
        <w:t>走行会ゴール後、輪行デモンストレーションを行います。</w:t>
      </w:r>
    </w:p>
    <w:p w14:paraId="67568B6C" w14:textId="77777777" w:rsidR="001255A4" w:rsidRDefault="001255A4" w:rsidP="001255A4">
      <w:pPr>
        <w:ind w:firstLineChars="200" w:firstLine="420"/>
      </w:pPr>
      <w:r>
        <w:rPr>
          <w:rFonts w:hint="eastAsia"/>
        </w:rPr>
        <w:t>ゴール後、車両を輪行可能状態とし、かつ積載装備を背負う等して輪行可能状態とします。</w:t>
      </w:r>
    </w:p>
    <w:p w14:paraId="28A87E5C" w14:textId="77777777" w:rsidR="001255A4" w:rsidRDefault="001255A4" w:rsidP="001255A4">
      <w:pPr>
        <w:ind w:firstLineChars="200" w:firstLine="420"/>
      </w:pPr>
      <w:r>
        <w:rPr>
          <w:rFonts w:hint="eastAsia"/>
        </w:rPr>
        <w:t>その状態でステージを降り、規定ルートを歩行し、再びステージに戻り車両を組み立て、</w:t>
      </w:r>
    </w:p>
    <w:p w14:paraId="2A0E3087" w14:textId="63045BEC" w:rsidR="001255A4" w:rsidRDefault="001255A4" w:rsidP="001255A4">
      <w:pPr>
        <w:ind w:firstLineChars="200" w:firstLine="420"/>
      </w:pPr>
      <w:r>
        <w:rPr>
          <w:rFonts w:hint="eastAsia"/>
        </w:rPr>
        <w:t>装備を積載。走行可能とするまでの時間を計測します。</w:t>
      </w:r>
    </w:p>
    <w:p w14:paraId="39475808" w14:textId="010908F2" w:rsidR="001255A4" w:rsidRDefault="001255A4" w:rsidP="001255A4">
      <w:pPr>
        <w:ind w:firstLineChars="200" w:firstLine="420"/>
      </w:pPr>
    </w:p>
    <w:p w14:paraId="7D8A2169" w14:textId="77777777" w:rsidR="001255A4" w:rsidRDefault="001255A4" w:rsidP="001255A4">
      <w:pPr>
        <w:ind w:firstLineChars="200" w:firstLine="420"/>
      </w:pPr>
      <w:r w:rsidRPr="001255A4">
        <w:rPr>
          <w:rFonts w:hint="eastAsia"/>
        </w:rPr>
        <w:t>なお、ライダーの疲労が激しい場合、輪行デモンストレーションに限りフレーム製作者または</w:t>
      </w:r>
    </w:p>
    <w:p w14:paraId="52A8DDD1" w14:textId="3730A9D6" w:rsidR="001255A4" w:rsidRDefault="001255A4" w:rsidP="001255A4">
      <w:pPr>
        <w:ind w:firstLineChars="200" w:firstLine="420"/>
      </w:pPr>
      <w:r w:rsidRPr="001255A4">
        <w:rPr>
          <w:rFonts w:hint="eastAsia"/>
        </w:rPr>
        <w:t>チーム代表が代行できるものとします。</w:t>
      </w:r>
    </w:p>
    <w:p w14:paraId="60F057C6" w14:textId="7F642962" w:rsidR="001255A4" w:rsidRDefault="001255A4" w:rsidP="001255A4">
      <w:pPr>
        <w:ind w:firstLineChars="200" w:firstLine="420"/>
      </w:pPr>
    </w:p>
    <w:p w14:paraId="4094885E" w14:textId="7EAA6F93" w:rsidR="001255A4" w:rsidRDefault="001255A4" w:rsidP="001255A4">
      <w:pPr>
        <w:ind w:firstLineChars="200" w:firstLine="420"/>
      </w:pPr>
      <w:r w:rsidRPr="001255A4">
        <w:rPr>
          <w:rFonts w:hint="eastAsia"/>
        </w:rPr>
        <w:t>計測された時間により順位を求めポイントとします。</w:t>
      </w:r>
    </w:p>
    <w:p w14:paraId="739986D5" w14:textId="77777777" w:rsidR="001D6F14" w:rsidRDefault="001D6F14" w:rsidP="008E7BAC">
      <w:pPr>
        <w:ind w:firstLineChars="200" w:firstLine="420"/>
      </w:pPr>
    </w:p>
    <w:p w14:paraId="2325E202" w14:textId="7F112061" w:rsidR="001D6F14" w:rsidRPr="001D6F14" w:rsidRDefault="001D6F14" w:rsidP="001D6F14">
      <w:pPr>
        <w:shd w:val="clear" w:color="auto" w:fill="EFEFEF"/>
        <w:spacing w:before="240" w:after="240"/>
        <w:outlineLvl w:val="1"/>
        <w:rPr>
          <w:rFonts w:ascii="メイリオ" w:eastAsia="メイリオ" w:hAnsi="メイリオ" w:cs="ＭＳ Ｐゴシック"/>
          <w:color w:val="212529"/>
          <w:kern w:val="0"/>
          <w:sz w:val="36"/>
          <w:szCs w:val="36"/>
        </w:rPr>
      </w:pPr>
      <w:r>
        <w:rPr>
          <w:rFonts w:ascii="メイリオ" w:eastAsia="メイリオ" w:hAnsi="メイリオ" w:cs="ＭＳ Ｐゴシック" w:hint="eastAsia"/>
          <w:color w:val="212529"/>
          <w:kern w:val="0"/>
          <w:sz w:val="36"/>
          <w:szCs w:val="36"/>
        </w:rPr>
        <w:t>問合せ先</w:t>
      </w:r>
    </w:p>
    <w:p w14:paraId="6B4484D5" w14:textId="0627469C" w:rsidR="008E7BAC" w:rsidRDefault="001D6F14" w:rsidP="008E7BAC">
      <w:pPr>
        <w:ind w:firstLineChars="200" w:firstLine="420"/>
      </w:pPr>
      <w:r w:rsidRPr="001D6F14">
        <w:t>Japan Bike Technique 実行委員会</w:t>
      </w:r>
      <w:r>
        <w:rPr>
          <w:rFonts w:hint="eastAsia"/>
        </w:rPr>
        <w:t xml:space="preserve"> 事務局</w:t>
      </w:r>
    </w:p>
    <w:p w14:paraId="6F4B6C3C" w14:textId="46CB25BE" w:rsidR="008E7BAC" w:rsidRDefault="001D6F14" w:rsidP="008E7BAC">
      <w:pPr>
        <w:ind w:firstLineChars="200" w:firstLine="420"/>
      </w:pPr>
      <w:r>
        <w:rPr>
          <w:rFonts w:hint="eastAsia"/>
        </w:rPr>
        <w:t>e-Mail：</w:t>
      </w:r>
      <w:hyperlink r:id="rId7" w:history="1">
        <w:r w:rsidRPr="00BA50AD">
          <w:rPr>
            <w:rStyle w:val="aa"/>
          </w:rPr>
          <w:t>inquiries@japanbiketechnique.org</w:t>
        </w:r>
      </w:hyperlink>
    </w:p>
    <w:p w14:paraId="26DFA76A" w14:textId="71ECFE02" w:rsidR="001D6F14" w:rsidRDefault="001D6F14" w:rsidP="001D6F14">
      <w:pPr>
        <w:ind w:firstLineChars="200" w:firstLine="420"/>
      </w:pPr>
      <w:r>
        <w:rPr>
          <w:rFonts w:hint="eastAsia"/>
        </w:rPr>
        <w:t>電話：03-5748-8730</w:t>
      </w:r>
      <w:r>
        <w:t xml:space="preserve"> </w:t>
      </w:r>
      <w:r>
        <w:rPr>
          <w:rFonts w:hint="eastAsia"/>
        </w:rPr>
        <w:t>（有限会社 マイス 市川）</w:t>
      </w:r>
    </w:p>
    <w:p w14:paraId="2BD9775B" w14:textId="36C676A9" w:rsidR="001D6F14" w:rsidRPr="001D6F14" w:rsidRDefault="001D6F14" w:rsidP="001D6F14">
      <w:pPr>
        <w:ind w:firstLineChars="200" w:firstLine="420"/>
      </w:pPr>
      <w:r>
        <w:rPr>
          <w:rFonts w:hint="eastAsia"/>
        </w:rPr>
        <w:t>FAX：03-5748-8732</w:t>
      </w:r>
    </w:p>
    <w:sectPr w:rsidR="001D6F14" w:rsidRPr="001D6F14" w:rsidSect="008E7BAC">
      <w:headerReference w:type="default" r:id="rId8"/>
      <w:footerReference w:type="default" r:id="rId9"/>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C445" w14:textId="77777777" w:rsidR="00102664" w:rsidRDefault="00102664" w:rsidP="003842EA">
      <w:r>
        <w:separator/>
      </w:r>
    </w:p>
  </w:endnote>
  <w:endnote w:type="continuationSeparator" w:id="0">
    <w:p w14:paraId="35A553B6" w14:textId="77777777" w:rsidR="00102664" w:rsidRDefault="00102664" w:rsidP="003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0891" w14:textId="6A1BE3D7" w:rsidR="003842EA" w:rsidRPr="003842EA" w:rsidRDefault="003842EA" w:rsidP="003842EA">
    <w:pPr>
      <w:pStyle w:val="a8"/>
      <w:jc w:val="right"/>
    </w:pPr>
    <w:r w:rsidRPr="000D27BA">
      <w:rPr>
        <w:rFonts w:ascii="Century Gothic" w:hAnsi="Century Gothic"/>
      </w:rPr>
      <w:t xml:space="preserve">Japan Bike Technique </w:t>
    </w:r>
    <w:r w:rsidRPr="000D27BA">
      <w:t>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F599" w14:textId="77777777" w:rsidR="00102664" w:rsidRDefault="00102664" w:rsidP="003842EA">
      <w:r>
        <w:separator/>
      </w:r>
    </w:p>
  </w:footnote>
  <w:footnote w:type="continuationSeparator" w:id="0">
    <w:p w14:paraId="3C7FFCC4" w14:textId="77777777" w:rsidR="00102664" w:rsidRDefault="00102664" w:rsidP="0038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6DA" w14:textId="727F0B90" w:rsidR="003842EA" w:rsidRDefault="003842EA" w:rsidP="003842EA">
    <w:pPr>
      <w:tabs>
        <w:tab w:val="right" w:pos="9746"/>
      </w:tabs>
    </w:pPr>
    <w:r w:rsidRPr="003842EA">
      <w:rPr>
        <w:rFonts w:ascii="Century Gothic" w:hAnsi="Century Gothic"/>
        <w:sz w:val="18"/>
        <w:szCs w:val="18"/>
      </w:rPr>
      <w:t>Japan Bike Technique 202</w:t>
    </w:r>
    <w:r w:rsidR="00653BFA">
      <w:rPr>
        <w:rFonts w:ascii="Century Gothic" w:hAnsi="Century Gothic"/>
        <w:sz w:val="18"/>
        <w:szCs w:val="18"/>
      </w:rPr>
      <w:t>2</w:t>
    </w:r>
    <w:r w:rsidRPr="003842EA">
      <w:rPr>
        <w:sz w:val="18"/>
        <w:szCs w:val="18"/>
      </w:rPr>
      <w:t xml:space="preserve"> </w:t>
    </w:r>
    <w:r w:rsidR="00D359C1">
      <w:rPr>
        <w:rFonts w:hint="eastAsia"/>
        <w:sz w:val="18"/>
        <w:szCs w:val="18"/>
      </w:rPr>
      <w:t>要求仕様</w:t>
    </w:r>
    <w:r>
      <w:rPr>
        <w:sz w:val="16"/>
        <w:szCs w:val="16"/>
      </w:rPr>
      <w:tab/>
    </w:r>
    <w:r>
      <w:rPr>
        <w:noProof/>
      </w:rPr>
      <w:drawing>
        <wp:inline distT="0" distB="0" distL="0" distR="0" wp14:anchorId="14F9B128" wp14:editId="4A0E16AF">
          <wp:extent cx="1524000" cy="1728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4" cy="20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659"/>
    <w:multiLevelType w:val="hybridMultilevel"/>
    <w:tmpl w:val="8AD48264"/>
    <w:lvl w:ilvl="0" w:tplc="EFA64CFA">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A"/>
    <w:rsid w:val="000E798D"/>
    <w:rsid w:val="00102664"/>
    <w:rsid w:val="001255A4"/>
    <w:rsid w:val="001D6F14"/>
    <w:rsid w:val="002313BB"/>
    <w:rsid w:val="002A3C36"/>
    <w:rsid w:val="003842EA"/>
    <w:rsid w:val="003D5C08"/>
    <w:rsid w:val="00454C52"/>
    <w:rsid w:val="004B3E27"/>
    <w:rsid w:val="00653BFA"/>
    <w:rsid w:val="00831641"/>
    <w:rsid w:val="00856773"/>
    <w:rsid w:val="008C7459"/>
    <w:rsid w:val="008E7BAC"/>
    <w:rsid w:val="00922089"/>
    <w:rsid w:val="00B82C2A"/>
    <w:rsid w:val="00CE775A"/>
    <w:rsid w:val="00D359C1"/>
    <w:rsid w:val="00E7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B5079"/>
  <w15:chartTrackingRefBased/>
  <w15:docId w15:val="{F68EA225-8806-4D71-BC48-568E395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paragraph" w:styleId="2">
    <w:name w:val="heading 2"/>
    <w:basedOn w:val="a"/>
    <w:link w:val="20"/>
    <w:uiPriority w:val="9"/>
    <w:qFormat/>
    <w:rsid w:val="003842EA"/>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3842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42EA"/>
  </w:style>
  <w:style w:type="character" w:customStyle="1" w:styleId="a4">
    <w:name w:val="日付 (文字)"/>
    <w:basedOn w:val="a0"/>
    <w:link w:val="a3"/>
    <w:uiPriority w:val="99"/>
    <w:semiHidden/>
    <w:rsid w:val="003842EA"/>
  </w:style>
  <w:style w:type="character" w:customStyle="1" w:styleId="20">
    <w:name w:val="見出し 2 (文字)"/>
    <w:basedOn w:val="a0"/>
    <w:link w:val="2"/>
    <w:uiPriority w:val="9"/>
    <w:rsid w:val="003842EA"/>
    <w:rPr>
      <w:rFonts w:ascii="ＭＳ Ｐゴシック" w:eastAsia="ＭＳ Ｐゴシック" w:hAnsi="ＭＳ Ｐゴシック" w:cs="ＭＳ Ｐゴシック"/>
      <w:b/>
      <w:bCs/>
      <w:kern w:val="0"/>
      <w:sz w:val="36"/>
      <w:szCs w:val="36"/>
    </w:rPr>
  </w:style>
  <w:style w:type="paragraph" w:styleId="a5">
    <w:name w:val="List Paragraph"/>
    <w:basedOn w:val="a"/>
    <w:uiPriority w:val="34"/>
    <w:qFormat/>
    <w:rsid w:val="003842EA"/>
    <w:pPr>
      <w:ind w:leftChars="400" w:left="840"/>
    </w:pPr>
  </w:style>
  <w:style w:type="paragraph" w:styleId="a6">
    <w:name w:val="header"/>
    <w:basedOn w:val="a"/>
    <w:link w:val="a7"/>
    <w:uiPriority w:val="99"/>
    <w:unhideWhenUsed/>
    <w:rsid w:val="003842EA"/>
    <w:pPr>
      <w:tabs>
        <w:tab w:val="center" w:pos="4252"/>
        <w:tab w:val="right" w:pos="8504"/>
      </w:tabs>
      <w:snapToGrid w:val="0"/>
    </w:pPr>
  </w:style>
  <w:style w:type="character" w:customStyle="1" w:styleId="a7">
    <w:name w:val="ヘッダー (文字)"/>
    <w:basedOn w:val="a0"/>
    <w:link w:val="a6"/>
    <w:uiPriority w:val="99"/>
    <w:rsid w:val="003842EA"/>
  </w:style>
  <w:style w:type="paragraph" w:styleId="a8">
    <w:name w:val="footer"/>
    <w:basedOn w:val="a"/>
    <w:link w:val="a9"/>
    <w:uiPriority w:val="99"/>
    <w:unhideWhenUsed/>
    <w:rsid w:val="003842EA"/>
    <w:pPr>
      <w:tabs>
        <w:tab w:val="center" w:pos="4252"/>
        <w:tab w:val="right" w:pos="8504"/>
      </w:tabs>
      <w:snapToGrid w:val="0"/>
    </w:pPr>
  </w:style>
  <w:style w:type="character" w:customStyle="1" w:styleId="a9">
    <w:name w:val="フッター (文字)"/>
    <w:basedOn w:val="a0"/>
    <w:link w:val="a8"/>
    <w:uiPriority w:val="99"/>
    <w:rsid w:val="003842EA"/>
  </w:style>
  <w:style w:type="character" w:customStyle="1" w:styleId="40">
    <w:name w:val="見出し 4 (文字)"/>
    <w:basedOn w:val="a0"/>
    <w:link w:val="4"/>
    <w:uiPriority w:val="9"/>
    <w:semiHidden/>
    <w:rsid w:val="003842EA"/>
    <w:rPr>
      <w:b/>
      <w:bCs/>
    </w:rPr>
  </w:style>
  <w:style w:type="character" w:styleId="aa">
    <w:name w:val="Hyperlink"/>
    <w:basedOn w:val="a0"/>
    <w:uiPriority w:val="99"/>
    <w:unhideWhenUsed/>
    <w:rsid w:val="001D6F14"/>
    <w:rPr>
      <w:color w:val="0563C1" w:themeColor="hyperlink"/>
      <w:u w:val="single"/>
    </w:rPr>
  </w:style>
  <w:style w:type="character" w:styleId="ab">
    <w:name w:val="Unresolved Mention"/>
    <w:basedOn w:val="a0"/>
    <w:uiPriority w:val="99"/>
    <w:semiHidden/>
    <w:unhideWhenUsed/>
    <w:rsid w:val="001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512">
      <w:bodyDiv w:val="1"/>
      <w:marLeft w:val="0"/>
      <w:marRight w:val="0"/>
      <w:marTop w:val="0"/>
      <w:marBottom w:val="0"/>
      <w:divBdr>
        <w:top w:val="none" w:sz="0" w:space="0" w:color="auto"/>
        <w:left w:val="none" w:sz="0" w:space="0" w:color="auto"/>
        <w:bottom w:val="none" w:sz="0" w:space="0" w:color="auto"/>
        <w:right w:val="none" w:sz="0" w:space="0" w:color="auto"/>
      </w:divBdr>
    </w:div>
    <w:div w:id="400522056">
      <w:bodyDiv w:val="1"/>
      <w:marLeft w:val="0"/>
      <w:marRight w:val="0"/>
      <w:marTop w:val="0"/>
      <w:marBottom w:val="0"/>
      <w:divBdr>
        <w:top w:val="none" w:sz="0" w:space="0" w:color="auto"/>
        <w:left w:val="none" w:sz="0" w:space="0" w:color="auto"/>
        <w:bottom w:val="none" w:sz="0" w:space="0" w:color="auto"/>
        <w:right w:val="none" w:sz="0" w:space="0" w:color="auto"/>
      </w:divBdr>
    </w:div>
    <w:div w:id="1029179276">
      <w:bodyDiv w:val="1"/>
      <w:marLeft w:val="0"/>
      <w:marRight w:val="0"/>
      <w:marTop w:val="0"/>
      <w:marBottom w:val="0"/>
      <w:divBdr>
        <w:top w:val="none" w:sz="0" w:space="0" w:color="auto"/>
        <w:left w:val="none" w:sz="0" w:space="0" w:color="auto"/>
        <w:bottom w:val="none" w:sz="0" w:space="0" w:color="auto"/>
        <w:right w:val="none" w:sz="0" w:space="0" w:color="auto"/>
      </w:divBdr>
    </w:div>
    <w:div w:id="1259606853">
      <w:bodyDiv w:val="1"/>
      <w:marLeft w:val="0"/>
      <w:marRight w:val="0"/>
      <w:marTop w:val="0"/>
      <w:marBottom w:val="0"/>
      <w:divBdr>
        <w:top w:val="none" w:sz="0" w:space="0" w:color="auto"/>
        <w:left w:val="none" w:sz="0" w:space="0" w:color="auto"/>
        <w:bottom w:val="none" w:sz="0" w:space="0" w:color="auto"/>
        <w:right w:val="none" w:sz="0" w:space="0" w:color="auto"/>
      </w:divBdr>
    </w:div>
    <w:div w:id="1434399945">
      <w:bodyDiv w:val="1"/>
      <w:marLeft w:val="0"/>
      <w:marRight w:val="0"/>
      <w:marTop w:val="0"/>
      <w:marBottom w:val="0"/>
      <w:divBdr>
        <w:top w:val="none" w:sz="0" w:space="0" w:color="auto"/>
        <w:left w:val="none" w:sz="0" w:space="0" w:color="auto"/>
        <w:bottom w:val="none" w:sz="0" w:space="0" w:color="auto"/>
        <w:right w:val="none" w:sz="0" w:space="0" w:color="auto"/>
      </w:divBdr>
    </w:div>
    <w:div w:id="1888376576">
      <w:bodyDiv w:val="1"/>
      <w:marLeft w:val="0"/>
      <w:marRight w:val="0"/>
      <w:marTop w:val="0"/>
      <w:marBottom w:val="0"/>
      <w:divBdr>
        <w:top w:val="none" w:sz="0" w:space="0" w:color="auto"/>
        <w:left w:val="none" w:sz="0" w:space="0" w:color="auto"/>
        <w:bottom w:val="none" w:sz="0" w:space="0" w:color="auto"/>
        <w:right w:val="none" w:sz="0" w:space="0" w:color="auto"/>
      </w:divBdr>
    </w:div>
    <w:div w:id="1958876494">
      <w:bodyDiv w:val="1"/>
      <w:marLeft w:val="0"/>
      <w:marRight w:val="0"/>
      <w:marTop w:val="0"/>
      <w:marBottom w:val="0"/>
      <w:divBdr>
        <w:top w:val="none" w:sz="0" w:space="0" w:color="auto"/>
        <w:left w:val="none" w:sz="0" w:space="0" w:color="auto"/>
        <w:bottom w:val="none" w:sz="0" w:space="0" w:color="auto"/>
        <w:right w:val="none" w:sz="0" w:space="0" w:color="auto"/>
      </w:divBdr>
    </w:div>
    <w:div w:id="20437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quiries@japanbiketechni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市川均</dc:creator>
  <cp:keywords/>
  <dc:description/>
  <cp:lastModifiedBy>市川均</cp:lastModifiedBy>
  <cp:revision>8</cp:revision>
  <dcterms:created xsi:type="dcterms:W3CDTF">2021-04-30T05:43:00Z</dcterms:created>
  <dcterms:modified xsi:type="dcterms:W3CDTF">2022-02-10T02:24:00Z</dcterms:modified>
</cp:coreProperties>
</file>